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6167" w14:textId="4EA45A8E" w:rsidR="00112302" w:rsidRPr="00596112" w:rsidRDefault="00112302" w:rsidP="00AF291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596112">
        <w:rPr>
          <w:rFonts w:ascii="Times New Roman" w:hAnsi="Times New Roman" w:cs="Times New Roman"/>
          <w:b/>
          <w:color w:val="2E74B5" w:themeColor="accent1" w:themeShade="BF"/>
          <w:sz w:val="28"/>
        </w:rPr>
        <w:t>IFAS Faculty Service Program Guidelines</w:t>
      </w:r>
    </w:p>
    <w:p w14:paraId="6D8C8A87" w14:textId="77777777" w:rsidR="00112302" w:rsidRPr="00112302" w:rsidRDefault="00112302" w:rsidP="009D6BB6">
      <w:pPr>
        <w:pStyle w:val="Default"/>
        <w:spacing w:line="360" w:lineRule="auto"/>
        <w:jc w:val="center"/>
        <w:rPr>
          <w:rFonts w:ascii="Century Schoolbook" w:hAnsi="Century Schoolbook"/>
          <w:color w:val="auto"/>
        </w:rPr>
      </w:pPr>
    </w:p>
    <w:p w14:paraId="3C31FB2E" w14:textId="5A14B89E" w:rsidR="0076442C" w:rsidRPr="005D330F" w:rsidRDefault="00112302" w:rsidP="00AF2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 xml:space="preserve">The IFAS Faculty Service Program (FSP) is designed for </w:t>
      </w:r>
      <w:hyperlink r:id="rId11" w:history="1">
        <w:r w:rsidRPr="005D330F">
          <w:rPr>
            <w:rStyle w:val="Hyperlink"/>
            <w:rFonts w:ascii="Times New Roman" w:hAnsi="Times New Roman" w:cs="Times New Roman"/>
          </w:rPr>
          <w:t>eligible</w:t>
        </w:r>
      </w:hyperlink>
      <w:r w:rsidRPr="005D330F">
        <w:rPr>
          <w:rFonts w:ascii="Times New Roman" w:hAnsi="Times New Roman" w:cs="Times New Roman"/>
          <w:color w:val="auto"/>
        </w:rPr>
        <w:t xml:space="preserve"> faculty conducting </w:t>
      </w:r>
      <w:r w:rsidRPr="00037E70">
        <w:rPr>
          <w:rFonts w:ascii="Times New Roman" w:hAnsi="Times New Roman" w:cs="Times New Roman"/>
          <w:b/>
          <w:bCs/>
          <w:i/>
          <w:iCs/>
          <w:color w:val="auto"/>
        </w:rPr>
        <w:t>routine</w:t>
      </w:r>
      <w:r w:rsidR="00161D17" w:rsidRPr="00037E70">
        <w:rPr>
          <w:rFonts w:ascii="Times New Roman" w:hAnsi="Times New Roman" w:cs="Times New Roman"/>
          <w:b/>
          <w:bCs/>
          <w:i/>
          <w:iCs/>
          <w:color w:val="auto"/>
        </w:rPr>
        <w:t>/turn key services</w:t>
      </w:r>
      <w:r w:rsidR="00161D17" w:rsidRPr="005D330F">
        <w:rPr>
          <w:rFonts w:ascii="Times New Roman" w:hAnsi="Times New Roman" w:cs="Times New Roman"/>
          <w:color w:val="auto"/>
        </w:rPr>
        <w:t xml:space="preserve"> </w:t>
      </w:r>
      <w:r w:rsidRPr="005D330F">
        <w:rPr>
          <w:rFonts w:ascii="Times New Roman" w:hAnsi="Times New Roman" w:cs="Times New Roman"/>
          <w:color w:val="auto"/>
        </w:rPr>
        <w:t xml:space="preserve">for multiple, </w:t>
      </w:r>
      <w:r w:rsidR="000C1BC5" w:rsidRPr="005D330F">
        <w:rPr>
          <w:rFonts w:ascii="Times New Roman" w:hAnsi="Times New Roman" w:cs="Times New Roman"/>
          <w:color w:val="auto"/>
        </w:rPr>
        <w:t>domestic</w:t>
      </w:r>
      <w:r w:rsidR="000C1BC5">
        <w:rPr>
          <w:rFonts w:ascii="Times New Roman" w:hAnsi="Times New Roman" w:cs="Times New Roman"/>
          <w:color w:val="auto"/>
        </w:rPr>
        <w:t xml:space="preserve">, </w:t>
      </w:r>
      <w:r w:rsidRPr="005D330F">
        <w:rPr>
          <w:rFonts w:ascii="Times New Roman" w:hAnsi="Times New Roman" w:cs="Times New Roman"/>
          <w:color w:val="auto"/>
        </w:rPr>
        <w:t>external,</w:t>
      </w:r>
      <w:r w:rsidR="000C1BC5">
        <w:rPr>
          <w:rFonts w:ascii="Times New Roman" w:hAnsi="Times New Roman" w:cs="Times New Roman"/>
          <w:color w:val="auto"/>
        </w:rPr>
        <w:t xml:space="preserve"> and</w:t>
      </w:r>
      <w:r w:rsidRPr="005D330F">
        <w:rPr>
          <w:rFonts w:ascii="Times New Roman" w:hAnsi="Times New Roman" w:cs="Times New Roman"/>
          <w:color w:val="auto"/>
        </w:rPr>
        <w:t xml:space="preserve"> non-Federal</w:t>
      </w:r>
      <w:r w:rsidR="00A20E99" w:rsidRPr="005D330F">
        <w:rPr>
          <w:rFonts w:ascii="Times New Roman" w:hAnsi="Times New Roman" w:cs="Times New Roman"/>
          <w:color w:val="auto"/>
        </w:rPr>
        <w:t xml:space="preserve"> </w:t>
      </w:r>
      <w:r w:rsidRPr="005D330F">
        <w:rPr>
          <w:rFonts w:ascii="Times New Roman" w:hAnsi="Times New Roman" w:cs="Times New Roman"/>
          <w:color w:val="auto"/>
        </w:rPr>
        <w:t xml:space="preserve">sponsors on a </w:t>
      </w:r>
      <w:r w:rsidR="00A20E99" w:rsidRPr="005D330F">
        <w:rPr>
          <w:rFonts w:ascii="Times New Roman" w:hAnsi="Times New Roman" w:cs="Times New Roman"/>
          <w:color w:val="auto"/>
        </w:rPr>
        <w:t>fixed-</w:t>
      </w:r>
      <w:r w:rsidRPr="005D330F">
        <w:rPr>
          <w:rFonts w:ascii="Times New Roman" w:hAnsi="Times New Roman" w:cs="Times New Roman"/>
          <w:color w:val="auto"/>
        </w:rPr>
        <w:t xml:space="preserve">price basis. </w:t>
      </w:r>
    </w:p>
    <w:p w14:paraId="4DEF6D51" w14:textId="5EC2A752" w:rsidR="0076442C" w:rsidRPr="005D330F" w:rsidRDefault="0076442C" w:rsidP="00AF2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99E122" w14:textId="6376ADFF" w:rsidR="0076442C" w:rsidRPr="005D330F" w:rsidRDefault="0076442C" w:rsidP="00AF2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 xml:space="preserve">Routine services are characterized by projects whereby (1) PIs do not provide scientific input, (2) summative input is not provided, and (3) results are provided without interpretation. </w:t>
      </w:r>
      <w:r w:rsidR="0082071F" w:rsidRPr="005D330F">
        <w:rPr>
          <w:rFonts w:ascii="Times New Roman" w:hAnsi="Times New Roman" w:cs="Times New Roman"/>
          <w:color w:val="auto"/>
        </w:rPr>
        <w:t xml:space="preserve">These services are guided by protocols normally established by the external sponsor and contain no experimental design. </w:t>
      </w:r>
      <w:r w:rsidR="00EB3CDB" w:rsidRPr="005D330F">
        <w:rPr>
          <w:rFonts w:ascii="Times New Roman" w:hAnsi="Times New Roman" w:cs="Times New Roman"/>
          <w:color w:val="auto"/>
        </w:rPr>
        <w:t>The University will conduct the work in the exact manner described in the protocol without alteration and/or use of the University intellectual capital.</w:t>
      </w:r>
      <w:r w:rsidR="00E6172C" w:rsidRPr="005D330F">
        <w:rPr>
          <w:rFonts w:ascii="Times New Roman" w:hAnsi="Times New Roman" w:cs="Times New Roman"/>
          <w:color w:val="auto"/>
        </w:rPr>
        <w:t xml:space="preserve"> As such, FSP’</w:t>
      </w:r>
      <w:r w:rsidR="0056246E">
        <w:rPr>
          <w:rFonts w:ascii="Times New Roman" w:hAnsi="Times New Roman" w:cs="Times New Roman"/>
          <w:color w:val="auto"/>
        </w:rPr>
        <w:t>s</w:t>
      </w:r>
      <w:r w:rsidR="00E765CC">
        <w:rPr>
          <w:rFonts w:ascii="Times New Roman" w:hAnsi="Times New Roman" w:cs="Times New Roman"/>
          <w:color w:val="auto"/>
        </w:rPr>
        <w:t xml:space="preserve"> </w:t>
      </w:r>
      <w:r w:rsidR="00F97BEC">
        <w:rPr>
          <w:rFonts w:ascii="Times New Roman" w:hAnsi="Times New Roman" w:cs="Times New Roman"/>
          <w:color w:val="auto"/>
        </w:rPr>
        <w:t>cannot</w:t>
      </w:r>
      <w:r w:rsidR="00552901">
        <w:rPr>
          <w:rFonts w:ascii="Times New Roman" w:hAnsi="Times New Roman" w:cs="Times New Roman"/>
          <w:color w:val="auto"/>
        </w:rPr>
        <w:t xml:space="preserve"> </w:t>
      </w:r>
      <w:r w:rsidR="000D547C">
        <w:rPr>
          <w:rFonts w:ascii="Times New Roman" w:hAnsi="Times New Roman" w:cs="Times New Roman"/>
          <w:color w:val="auto"/>
        </w:rPr>
        <w:t xml:space="preserve">be </w:t>
      </w:r>
      <w:r w:rsidR="00552901">
        <w:rPr>
          <w:rFonts w:ascii="Times New Roman" w:hAnsi="Times New Roman" w:cs="Times New Roman"/>
          <w:color w:val="auto"/>
        </w:rPr>
        <w:t xml:space="preserve">research. They can be </w:t>
      </w:r>
      <w:r w:rsidR="000D547C">
        <w:rPr>
          <w:rFonts w:ascii="Times New Roman" w:hAnsi="Times New Roman" w:cs="Times New Roman"/>
          <w:color w:val="auto"/>
        </w:rPr>
        <w:t>i</w:t>
      </w:r>
      <w:r w:rsidR="00E765CC">
        <w:rPr>
          <w:rFonts w:ascii="Times New Roman" w:hAnsi="Times New Roman" w:cs="Times New Roman"/>
          <w:color w:val="auto"/>
        </w:rPr>
        <w:t>n support of someone else</w:t>
      </w:r>
      <w:r w:rsidR="003D7F64">
        <w:rPr>
          <w:rFonts w:ascii="Times New Roman" w:hAnsi="Times New Roman" w:cs="Times New Roman"/>
          <w:color w:val="auto"/>
        </w:rPr>
        <w:t>’s</w:t>
      </w:r>
      <w:r w:rsidR="00E765CC">
        <w:rPr>
          <w:rFonts w:ascii="Times New Roman" w:hAnsi="Times New Roman" w:cs="Times New Roman"/>
          <w:color w:val="auto"/>
        </w:rPr>
        <w:t xml:space="preserve"> research, but </w:t>
      </w:r>
      <w:r w:rsidR="00554647">
        <w:rPr>
          <w:rFonts w:ascii="Times New Roman" w:hAnsi="Times New Roman" w:cs="Times New Roman"/>
          <w:color w:val="auto"/>
        </w:rPr>
        <w:t xml:space="preserve">the PI </w:t>
      </w:r>
      <w:r w:rsidR="003E7109">
        <w:rPr>
          <w:rFonts w:ascii="Times New Roman" w:hAnsi="Times New Roman" w:cs="Times New Roman"/>
          <w:color w:val="auto"/>
        </w:rPr>
        <w:t>can</w:t>
      </w:r>
      <w:r w:rsidR="00E6172C" w:rsidRPr="005D330F">
        <w:rPr>
          <w:rFonts w:ascii="Times New Roman" w:hAnsi="Times New Roman" w:cs="Times New Roman"/>
          <w:color w:val="auto"/>
        </w:rPr>
        <w:t>not</w:t>
      </w:r>
      <w:r w:rsidR="00F15DD3">
        <w:rPr>
          <w:rFonts w:ascii="Times New Roman" w:hAnsi="Times New Roman" w:cs="Times New Roman"/>
          <w:color w:val="auto"/>
        </w:rPr>
        <w:t xml:space="preserve"> be</w:t>
      </w:r>
      <w:r w:rsidR="00E6172C" w:rsidRPr="005D330F">
        <w:rPr>
          <w:rFonts w:ascii="Times New Roman" w:hAnsi="Times New Roman" w:cs="Times New Roman"/>
          <w:color w:val="auto"/>
        </w:rPr>
        <w:t xml:space="preserve"> </w:t>
      </w:r>
      <w:r w:rsidR="006837AA">
        <w:rPr>
          <w:rFonts w:ascii="Times New Roman" w:hAnsi="Times New Roman" w:cs="Times New Roman"/>
          <w:color w:val="auto"/>
        </w:rPr>
        <w:t xml:space="preserve">doing actual </w:t>
      </w:r>
      <w:r w:rsidR="00E6172C" w:rsidRPr="005D330F">
        <w:rPr>
          <w:rFonts w:ascii="Times New Roman" w:hAnsi="Times New Roman" w:cs="Times New Roman"/>
          <w:color w:val="auto"/>
        </w:rPr>
        <w:t>researc</w:t>
      </w:r>
      <w:r w:rsidR="005500F5">
        <w:rPr>
          <w:rFonts w:ascii="Times New Roman" w:hAnsi="Times New Roman" w:cs="Times New Roman"/>
          <w:color w:val="auto"/>
        </w:rPr>
        <w:t xml:space="preserve">h </w:t>
      </w:r>
      <w:r w:rsidR="00B72484">
        <w:rPr>
          <w:rFonts w:ascii="Times New Roman" w:hAnsi="Times New Roman" w:cs="Times New Roman"/>
          <w:color w:val="auto"/>
        </w:rPr>
        <w:t xml:space="preserve">themselves. </w:t>
      </w:r>
      <w:r w:rsidR="00775FD3">
        <w:rPr>
          <w:rFonts w:ascii="Times New Roman" w:hAnsi="Times New Roman" w:cs="Times New Roman"/>
          <w:color w:val="auto"/>
        </w:rPr>
        <w:t xml:space="preserve">It is </w:t>
      </w:r>
      <w:r w:rsidR="00E6172C" w:rsidRPr="005D330F">
        <w:rPr>
          <w:rFonts w:ascii="Times New Roman" w:hAnsi="Times New Roman" w:cs="Times New Roman"/>
          <w:color w:val="auto"/>
        </w:rPr>
        <w:t>important to ensure that the description does not indicate research</w:t>
      </w:r>
      <w:r w:rsidR="00C43F3E" w:rsidRPr="005D330F">
        <w:rPr>
          <w:rFonts w:ascii="Times New Roman" w:hAnsi="Times New Roman" w:cs="Times New Roman"/>
          <w:color w:val="auto"/>
        </w:rPr>
        <w:t>;</w:t>
      </w:r>
      <w:r w:rsidR="00E6172C" w:rsidRPr="005D330F">
        <w:rPr>
          <w:rFonts w:ascii="Times New Roman" w:hAnsi="Times New Roman" w:cs="Times New Roman"/>
          <w:color w:val="auto"/>
        </w:rPr>
        <w:t xml:space="preserve"> </w:t>
      </w:r>
      <w:r w:rsidR="00C43F3E" w:rsidRPr="005D330F">
        <w:rPr>
          <w:rFonts w:ascii="Times New Roman" w:hAnsi="Times New Roman" w:cs="Times New Roman"/>
          <w:color w:val="auto"/>
        </w:rPr>
        <w:t>t</w:t>
      </w:r>
      <w:r w:rsidR="00E6172C" w:rsidRPr="005D330F">
        <w:rPr>
          <w:rFonts w:ascii="Times New Roman" w:hAnsi="Times New Roman" w:cs="Times New Roman"/>
          <w:color w:val="auto"/>
        </w:rPr>
        <w:t>erms that might be an indication</w:t>
      </w:r>
      <w:r w:rsidR="00C43F3E" w:rsidRPr="005D330F">
        <w:rPr>
          <w:rFonts w:ascii="Times New Roman" w:hAnsi="Times New Roman" w:cs="Times New Roman"/>
          <w:color w:val="auto"/>
        </w:rPr>
        <w:t xml:space="preserve"> </w:t>
      </w:r>
      <w:r w:rsidR="00937C0A" w:rsidRPr="005D330F">
        <w:rPr>
          <w:rFonts w:ascii="Times New Roman" w:hAnsi="Times New Roman" w:cs="Times New Roman"/>
          <w:color w:val="auto"/>
        </w:rPr>
        <w:t>include</w:t>
      </w:r>
      <w:r w:rsidR="00E6172C" w:rsidRPr="005D330F">
        <w:rPr>
          <w:rFonts w:ascii="Times New Roman" w:hAnsi="Times New Roman" w:cs="Times New Roman"/>
          <w:color w:val="auto"/>
        </w:rPr>
        <w:t xml:space="preserve"> research, develop, IP, experiment, interpret, </w:t>
      </w:r>
      <w:r w:rsidR="00C43F3E" w:rsidRPr="005D330F">
        <w:rPr>
          <w:rFonts w:ascii="Times New Roman" w:hAnsi="Times New Roman" w:cs="Times New Roman"/>
          <w:color w:val="auto"/>
        </w:rPr>
        <w:t xml:space="preserve">evaluate, </w:t>
      </w:r>
      <w:r w:rsidR="00E6172C" w:rsidRPr="005D330F">
        <w:rPr>
          <w:rFonts w:ascii="Times New Roman" w:hAnsi="Times New Roman" w:cs="Times New Roman"/>
          <w:color w:val="auto"/>
        </w:rPr>
        <w:t>create, consult</w:t>
      </w:r>
      <w:r w:rsidR="00C43F3E" w:rsidRPr="005D330F">
        <w:rPr>
          <w:rFonts w:ascii="Times New Roman" w:hAnsi="Times New Roman" w:cs="Times New Roman"/>
          <w:color w:val="auto"/>
        </w:rPr>
        <w:t xml:space="preserve">, recommend, etc. </w:t>
      </w:r>
      <w:r w:rsidR="00E6172C" w:rsidRPr="005D330F">
        <w:rPr>
          <w:rFonts w:ascii="Times New Roman" w:hAnsi="Times New Roman" w:cs="Times New Roman"/>
          <w:color w:val="auto"/>
        </w:rPr>
        <w:t xml:space="preserve"> The inclusion of an extended description or statement of work should be scrutinized as FSP</w:t>
      </w:r>
      <w:r w:rsidR="00E839B2">
        <w:rPr>
          <w:rFonts w:ascii="Times New Roman" w:hAnsi="Times New Roman" w:cs="Times New Roman"/>
          <w:color w:val="auto"/>
        </w:rPr>
        <w:t>’</w:t>
      </w:r>
      <w:r w:rsidR="00E6172C" w:rsidRPr="005D330F">
        <w:rPr>
          <w:rFonts w:ascii="Times New Roman" w:hAnsi="Times New Roman" w:cs="Times New Roman"/>
          <w:color w:val="auto"/>
        </w:rPr>
        <w:t>s are typically simple</w:t>
      </w:r>
      <w:r w:rsidR="00A62215">
        <w:rPr>
          <w:rFonts w:ascii="Times New Roman" w:hAnsi="Times New Roman" w:cs="Times New Roman"/>
          <w:color w:val="auto"/>
        </w:rPr>
        <w:t xml:space="preserve"> fee for service</w:t>
      </w:r>
      <w:r w:rsidR="00E6172C" w:rsidRPr="005D330F">
        <w:rPr>
          <w:rFonts w:ascii="Times New Roman" w:hAnsi="Times New Roman" w:cs="Times New Roman"/>
          <w:color w:val="auto"/>
        </w:rPr>
        <w:t>.</w:t>
      </w:r>
    </w:p>
    <w:p w14:paraId="7128951F" w14:textId="7BB72100" w:rsidR="0076442C" w:rsidRPr="005D330F" w:rsidRDefault="0076442C" w:rsidP="00AF2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9526B1B" w14:textId="0BCA7293" w:rsidR="00402383" w:rsidRPr="005D330F" w:rsidRDefault="005D7FEA" w:rsidP="0040238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>As a routine service, no contractual agreements or international sponsors are allowed due to the need for additional compliance review. In addition, e</w:t>
      </w:r>
      <w:r w:rsidR="00402383" w:rsidRPr="005D330F">
        <w:rPr>
          <w:rFonts w:ascii="Times New Roman" w:hAnsi="Times New Roman" w:cs="Times New Roman"/>
          <w:color w:val="auto"/>
        </w:rPr>
        <w:t xml:space="preserve">xpenditures are restricted to items or activities that are necessary to conduct the routine service; as such, by their nature, certain items would not be allocable </w:t>
      </w:r>
      <w:r w:rsidR="00572548">
        <w:rPr>
          <w:rFonts w:ascii="Times New Roman" w:hAnsi="Times New Roman" w:cs="Times New Roman"/>
          <w:color w:val="auto"/>
        </w:rPr>
        <w:t>on</w:t>
      </w:r>
      <w:r w:rsidR="00402383" w:rsidRPr="005D330F">
        <w:rPr>
          <w:rFonts w:ascii="Times New Roman" w:hAnsi="Times New Roman" w:cs="Times New Roman"/>
          <w:color w:val="auto"/>
        </w:rPr>
        <w:t xml:space="preserve"> FSP</w:t>
      </w:r>
      <w:r w:rsidR="00572548">
        <w:rPr>
          <w:rFonts w:ascii="Times New Roman" w:hAnsi="Times New Roman" w:cs="Times New Roman"/>
          <w:color w:val="auto"/>
        </w:rPr>
        <w:t>’s</w:t>
      </w:r>
      <w:r w:rsidR="00402383" w:rsidRPr="005D330F">
        <w:rPr>
          <w:rFonts w:ascii="Times New Roman" w:hAnsi="Times New Roman" w:cs="Times New Roman"/>
          <w:color w:val="auto"/>
        </w:rPr>
        <w:t xml:space="preserve"> (e.g., tuition, academic conferences, international travel).</w:t>
      </w:r>
    </w:p>
    <w:p w14:paraId="3451CB14" w14:textId="77777777" w:rsidR="00402383" w:rsidRPr="005D330F" w:rsidRDefault="00402383" w:rsidP="0040238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B34448A" w14:textId="1D7CDA65" w:rsidR="00112302" w:rsidRPr="00F97BEC" w:rsidRDefault="00112302" w:rsidP="00AF2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>Services requiring IRB, IACUC, and/or IBC approval are eligible, however, as with all activities, faculty are responsible for ensuring the applicable approvals</w:t>
      </w:r>
      <w:r w:rsidR="000C5837" w:rsidRPr="005D330F">
        <w:rPr>
          <w:rFonts w:ascii="Times New Roman" w:hAnsi="Times New Roman" w:cs="Times New Roman"/>
          <w:color w:val="auto"/>
        </w:rPr>
        <w:t xml:space="preserve"> are obtained </w:t>
      </w:r>
      <w:r w:rsidR="000C5837" w:rsidRPr="00E81A26">
        <w:rPr>
          <w:rFonts w:ascii="Times New Roman" w:hAnsi="Times New Roman" w:cs="Times New Roman"/>
          <w:b/>
          <w:bCs/>
          <w:i/>
          <w:iCs/>
          <w:color w:val="auto"/>
        </w:rPr>
        <w:t>prior</w:t>
      </w:r>
      <w:r w:rsidR="000C5837" w:rsidRPr="005D330F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0C5837" w:rsidRPr="005D330F">
        <w:rPr>
          <w:rFonts w:ascii="Times New Roman" w:hAnsi="Times New Roman" w:cs="Times New Roman"/>
          <w:color w:val="auto"/>
        </w:rPr>
        <w:t xml:space="preserve">to providing the service. </w:t>
      </w:r>
      <w:r w:rsidR="00F97BEC">
        <w:rPr>
          <w:rFonts w:ascii="Times New Roman" w:hAnsi="Times New Roman" w:cs="Times New Roman"/>
          <w:color w:val="auto"/>
        </w:rPr>
        <w:br/>
      </w:r>
    </w:p>
    <w:p w14:paraId="3F362651" w14:textId="77777777" w:rsidR="00112302" w:rsidRPr="00912627" w:rsidRDefault="00112302" w:rsidP="00AF291A">
      <w:pPr>
        <w:pStyle w:val="Default"/>
        <w:spacing w:line="360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912627">
        <w:rPr>
          <w:rFonts w:ascii="Times New Roman" w:hAnsi="Times New Roman" w:cs="Times New Roman"/>
          <w:b/>
          <w:color w:val="2E74B5" w:themeColor="accent1" w:themeShade="BF"/>
        </w:rPr>
        <w:t xml:space="preserve">Features of the FSP: </w:t>
      </w:r>
    </w:p>
    <w:p w14:paraId="1B68D682" w14:textId="087B0A89" w:rsidR="001351F7" w:rsidRDefault="00112302" w:rsidP="00AF291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 xml:space="preserve">Faculty may </w:t>
      </w:r>
      <w:r w:rsidR="00346157" w:rsidRPr="005D330F">
        <w:rPr>
          <w:rFonts w:ascii="Times New Roman" w:hAnsi="Times New Roman" w:cs="Times New Roman"/>
          <w:color w:val="auto"/>
        </w:rPr>
        <w:t xml:space="preserve">only have one active </w:t>
      </w:r>
      <w:r w:rsidRPr="005D330F">
        <w:rPr>
          <w:rFonts w:ascii="Times New Roman" w:hAnsi="Times New Roman" w:cs="Times New Roman"/>
          <w:color w:val="auto"/>
        </w:rPr>
        <w:t>FSP</w:t>
      </w:r>
      <w:r w:rsidR="00B7685E">
        <w:rPr>
          <w:rFonts w:ascii="Times New Roman" w:hAnsi="Times New Roman" w:cs="Times New Roman"/>
          <w:color w:val="auto"/>
        </w:rPr>
        <w:t xml:space="preserve"> at a time</w:t>
      </w:r>
      <w:r w:rsidR="00346157" w:rsidRPr="005D330F">
        <w:rPr>
          <w:rFonts w:ascii="Times New Roman" w:hAnsi="Times New Roman" w:cs="Times New Roman"/>
          <w:color w:val="auto"/>
        </w:rPr>
        <w:t xml:space="preserve">. </w:t>
      </w:r>
      <w:r w:rsidR="00D81557">
        <w:rPr>
          <w:rFonts w:ascii="Times New Roman" w:hAnsi="Times New Roman" w:cs="Times New Roman"/>
          <w:color w:val="auto"/>
        </w:rPr>
        <w:t>If scope of services needs to be expanded</w:t>
      </w:r>
      <w:r w:rsidR="00980A01">
        <w:rPr>
          <w:rFonts w:ascii="Times New Roman" w:hAnsi="Times New Roman" w:cs="Times New Roman"/>
          <w:color w:val="auto"/>
        </w:rPr>
        <w:t xml:space="preserve">, it can be done through an award modification with an </w:t>
      </w:r>
      <w:proofErr w:type="spellStart"/>
      <w:r w:rsidR="00980A01">
        <w:rPr>
          <w:rFonts w:ascii="Times New Roman" w:hAnsi="Times New Roman" w:cs="Times New Roman"/>
          <w:color w:val="auto"/>
        </w:rPr>
        <w:t>adhoc</w:t>
      </w:r>
      <w:proofErr w:type="spellEnd"/>
      <w:r w:rsidR="00980A01">
        <w:rPr>
          <w:rFonts w:ascii="Times New Roman" w:hAnsi="Times New Roman" w:cs="Times New Roman"/>
          <w:color w:val="auto"/>
        </w:rPr>
        <w:t xml:space="preserve"> to </w:t>
      </w:r>
      <w:r w:rsidR="008E34D6">
        <w:rPr>
          <w:rFonts w:ascii="Times New Roman" w:hAnsi="Times New Roman" w:cs="Times New Roman"/>
          <w:color w:val="auto"/>
        </w:rPr>
        <w:t>Robin Barber</w:t>
      </w:r>
      <w:r w:rsidR="004A60D4">
        <w:rPr>
          <w:rFonts w:ascii="Times New Roman" w:hAnsi="Times New Roman" w:cs="Times New Roman"/>
          <w:color w:val="auto"/>
        </w:rPr>
        <w:t>.</w:t>
      </w:r>
      <w:r w:rsidR="00A15CB2">
        <w:rPr>
          <w:rFonts w:ascii="Times New Roman" w:hAnsi="Times New Roman" w:cs="Times New Roman"/>
          <w:color w:val="auto"/>
        </w:rPr>
        <w:t xml:space="preserve"> </w:t>
      </w:r>
    </w:p>
    <w:p w14:paraId="55749ADE" w14:textId="2AA89F81" w:rsidR="009A0E8B" w:rsidRDefault="009A0E8B" w:rsidP="009A0E8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Payment should be received up front, before the service begin</w:t>
      </w:r>
      <w:r w:rsidR="00BE295C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.</w:t>
      </w:r>
    </w:p>
    <w:p w14:paraId="2F5389B1" w14:textId="4188F060" w:rsidR="00DE086F" w:rsidRDefault="00E60F6F" w:rsidP="009A0E8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9A0E8B">
        <w:rPr>
          <w:rFonts w:ascii="Times New Roman" w:hAnsi="Times New Roman" w:cs="Times New Roman"/>
          <w:color w:val="auto"/>
        </w:rPr>
        <w:t>They</w:t>
      </w:r>
      <w:r w:rsidR="0036226D" w:rsidRPr="009A0E8B">
        <w:rPr>
          <w:rFonts w:ascii="Times New Roman" w:hAnsi="Times New Roman" w:cs="Times New Roman"/>
          <w:color w:val="auto"/>
        </w:rPr>
        <w:t xml:space="preserve"> last for a </w:t>
      </w:r>
      <w:r w:rsidR="00112302" w:rsidRPr="009A0E8B">
        <w:rPr>
          <w:rFonts w:ascii="Times New Roman" w:hAnsi="Times New Roman" w:cs="Times New Roman"/>
          <w:color w:val="auto"/>
        </w:rPr>
        <w:t>5-year period</w:t>
      </w:r>
      <w:r w:rsidR="009C297D" w:rsidRPr="009A0E8B">
        <w:rPr>
          <w:rFonts w:ascii="Times New Roman" w:hAnsi="Times New Roman" w:cs="Times New Roman"/>
          <w:color w:val="auto"/>
        </w:rPr>
        <w:t>. A</w:t>
      </w:r>
      <w:r w:rsidR="00DE086F" w:rsidRPr="009A0E8B">
        <w:rPr>
          <w:rFonts w:ascii="Times New Roman" w:hAnsi="Times New Roman" w:cs="Times New Roman"/>
          <w:color w:val="auto"/>
        </w:rPr>
        <w:t>t the end of the 5-year</w:t>
      </w:r>
      <w:r w:rsidR="007B14C3" w:rsidRPr="009A0E8B">
        <w:rPr>
          <w:rFonts w:ascii="Times New Roman" w:hAnsi="Times New Roman" w:cs="Times New Roman"/>
          <w:color w:val="auto"/>
        </w:rPr>
        <w:t>s</w:t>
      </w:r>
      <w:r w:rsidR="00DE086F" w:rsidRPr="009A0E8B">
        <w:rPr>
          <w:rFonts w:ascii="Times New Roman" w:hAnsi="Times New Roman" w:cs="Times New Roman"/>
          <w:color w:val="auto"/>
        </w:rPr>
        <w:t>, the account will be closed and any remaining funds</w:t>
      </w:r>
      <w:r w:rsidR="003D5C3B" w:rsidRPr="009A0E8B">
        <w:rPr>
          <w:rFonts w:ascii="Times New Roman" w:hAnsi="Times New Roman" w:cs="Times New Roman"/>
          <w:color w:val="auto"/>
        </w:rPr>
        <w:t xml:space="preserve"> </w:t>
      </w:r>
      <w:r w:rsidR="000430EF" w:rsidRPr="009A0E8B">
        <w:rPr>
          <w:rFonts w:ascii="Times New Roman" w:hAnsi="Times New Roman" w:cs="Times New Roman"/>
          <w:color w:val="auto"/>
        </w:rPr>
        <w:t>(</w:t>
      </w:r>
      <w:r w:rsidR="000430EF">
        <w:rPr>
          <w:rFonts w:ascii="Times New Roman" w:hAnsi="Times New Roman" w:cs="Times New Roman"/>
          <w:color w:val="auto"/>
        </w:rPr>
        <w:t>under</w:t>
      </w:r>
      <w:r w:rsidR="000430EF" w:rsidRPr="009A0E8B">
        <w:rPr>
          <w:rFonts w:ascii="Times New Roman" w:hAnsi="Times New Roman" w:cs="Times New Roman"/>
          <w:color w:val="auto"/>
        </w:rPr>
        <w:t xml:space="preserve"> $100K) </w:t>
      </w:r>
      <w:r w:rsidR="00DE086F" w:rsidRPr="009A0E8B">
        <w:rPr>
          <w:rFonts w:ascii="Times New Roman" w:hAnsi="Times New Roman" w:cs="Times New Roman"/>
          <w:color w:val="auto"/>
        </w:rPr>
        <w:t xml:space="preserve">will be subject to the </w:t>
      </w:r>
      <w:hyperlink r:id="rId12" w:history="1">
        <w:r w:rsidR="00DE086F" w:rsidRPr="009A0E8B">
          <w:rPr>
            <w:rStyle w:val="Hyperlink"/>
            <w:rFonts w:ascii="Times New Roman" w:hAnsi="Times New Roman" w:cs="Times New Roman"/>
          </w:rPr>
          <w:t>IFAS Residual Policy</w:t>
        </w:r>
      </w:hyperlink>
      <w:r w:rsidR="00DE086F" w:rsidRPr="009A0E8B">
        <w:rPr>
          <w:rFonts w:ascii="Times New Roman" w:hAnsi="Times New Roman" w:cs="Times New Roman"/>
          <w:color w:val="auto"/>
        </w:rPr>
        <w:t xml:space="preserve"> for close-out of fixed price awards.</w:t>
      </w:r>
    </w:p>
    <w:p w14:paraId="1FF9EDFA" w14:textId="4F5441CC" w:rsidR="001351F7" w:rsidRPr="00F550FB" w:rsidRDefault="00DA5A5F" w:rsidP="00F550F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297626">
        <w:rPr>
          <w:rFonts w:ascii="Times New Roman" w:hAnsi="Times New Roman" w:cs="Times New Roman"/>
          <w:color w:val="auto"/>
        </w:rPr>
        <w:t>ny a</w:t>
      </w:r>
      <w:r>
        <w:rPr>
          <w:rFonts w:ascii="Times New Roman" w:hAnsi="Times New Roman" w:cs="Times New Roman"/>
          <w:color w:val="auto"/>
        </w:rPr>
        <w:t>ccount</w:t>
      </w:r>
      <w:r w:rsidR="00297626">
        <w:rPr>
          <w:rFonts w:ascii="Times New Roman" w:hAnsi="Times New Roman" w:cs="Times New Roman"/>
          <w:color w:val="auto"/>
        </w:rPr>
        <w:t xml:space="preserve"> overages</w:t>
      </w:r>
      <w:r w:rsidR="00A6626C">
        <w:rPr>
          <w:rFonts w:ascii="Times New Roman" w:hAnsi="Times New Roman" w:cs="Times New Roman"/>
          <w:color w:val="auto"/>
        </w:rPr>
        <w:t xml:space="preserve">, </w:t>
      </w:r>
      <w:r w:rsidR="00901B9F">
        <w:rPr>
          <w:rFonts w:ascii="Times New Roman" w:hAnsi="Times New Roman" w:cs="Times New Roman"/>
          <w:color w:val="auto"/>
        </w:rPr>
        <w:t>exceedin</w:t>
      </w:r>
      <w:r w:rsidR="00A45F75">
        <w:rPr>
          <w:rFonts w:ascii="Times New Roman" w:hAnsi="Times New Roman" w:cs="Times New Roman"/>
          <w:color w:val="auto"/>
        </w:rPr>
        <w:t xml:space="preserve">g </w:t>
      </w:r>
      <w:r w:rsidR="00D4788B" w:rsidRPr="009A0E8B">
        <w:rPr>
          <w:rFonts w:ascii="Times New Roman" w:hAnsi="Times New Roman" w:cs="Times New Roman"/>
          <w:color w:val="auto"/>
        </w:rPr>
        <w:t>$100K</w:t>
      </w:r>
      <w:r w:rsidR="00E22B45">
        <w:rPr>
          <w:rFonts w:ascii="Times New Roman" w:hAnsi="Times New Roman" w:cs="Times New Roman"/>
          <w:color w:val="auto"/>
        </w:rPr>
        <w:t xml:space="preserve"> </w:t>
      </w:r>
      <w:r w:rsidR="00A6626C">
        <w:rPr>
          <w:rFonts w:ascii="Times New Roman" w:hAnsi="Times New Roman" w:cs="Times New Roman"/>
          <w:color w:val="auto"/>
        </w:rPr>
        <w:t>at closeout</w:t>
      </w:r>
      <w:r w:rsidR="00E22B45">
        <w:rPr>
          <w:rFonts w:ascii="Times New Roman" w:hAnsi="Times New Roman" w:cs="Times New Roman"/>
          <w:color w:val="auto"/>
        </w:rPr>
        <w:t xml:space="preserve">, </w:t>
      </w:r>
      <w:r w:rsidR="00A6626C">
        <w:rPr>
          <w:rFonts w:ascii="Times New Roman" w:hAnsi="Times New Roman" w:cs="Times New Roman"/>
          <w:color w:val="auto"/>
        </w:rPr>
        <w:t>will</w:t>
      </w:r>
      <w:r w:rsidR="00D0447C">
        <w:rPr>
          <w:rFonts w:ascii="Times New Roman" w:hAnsi="Times New Roman" w:cs="Times New Roman"/>
          <w:color w:val="auto"/>
        </w:rPr>
        <w:t xml:space="preserve"> be swept by the college</w:t>
      </w:r>
      <w:r w:rsidR="00BD5A7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901B9F">
        <w:rPr>
          <w:rFonts w:ascii="Times New Roman" w:hAnsi="Times New Roman" w:cs="Times New Roman"/>
          <w:color w:val="auto"/>
        </w:rPr>
        <w:t xml:space="preserve"> </w:t>
      </w:r>
      <w:r w:rsidR="00252178">
        <w:rPr>
          <w:rFonts w:ascii="Times New Roman" w:hAnsi="Times New Roman" w:cs="Times New Roman"/>
          <w:color w:val="auto"/>
        </w:rPr>
        <w:t>FSP’s</w:t>
      </w:r>
      <w:r w:rsidR="0048711C" w:rsidRPr="00F550FB">
        <w:rPr>
          <w:rFonts w:ascii="Times New Roman" w:hAnsi="Times New Roman" w:cs="Times New Roman"/>
          <w:color w:val="auto"/>
        </w:rPr>
        <w:t xml:space="preserve"> are designed to recover the</w:t>
      </w:r>
      <w:r w:rsidR="00E366B0" w:rsidRPr="00F550FB">
        <w:rPr>
          <w:rFonts w:ascii="Times New Roman" w:hAnsi="Times New Roman" w:cs="Times New Roman"/>
          <w:color w:val="auto"/>
        </w:rPr>
        <w:t xml:space="preserve"> actual</w:t>
      </w:r>
      <w:r w:rsidR="0048711C" w:rsidRPr="00F550FB">
        <w:rPr>
          <w:rFonts w:ascii="Times New Roman" w:hAnsi="Times New Roman" w:cs="Times New Roman"/>
          <w:color w:val="auto"/>
        </w:rPr>
        <w:t xml:space="preserve"> costs of providing the </w:t>
      </w:r>
      <w:r w:rsidR="007912D3" w:rsidRPr="00F550FB">
        <w:rPr>
          <w:rFonts w:ascii="Times New Roman" w:hAnsi="Times New Roman" w:cs="Times New Roman"/>
          <w:color w:val="auto"/>
        </w:rPr>
        <w:t>service</w:t>
      </w:r>
      <w:r w:rsidR="0085473C">
        <w:rPr>
          <w:rFonts w:ascii="Times New Roman" w:hAnsi="Times New Roman" w:cs="Times New Roman"/>
          <w:color w:val="auto"/>
        </w:rPr>
        <w:t xml:space="preserve"> and not to accumulate large balances.</w:t>
      </w:r>
      <w:r w:rsidR="00112302" w:rsidRPr="00F550FB">
        <w:rPr>
          <w:rFonts w:ascii="Times New Roman" w:hAnsi="Times New Roman" w:cs="Times New Roman"/>
          <w:color w:val="auto"/>
        </w:rPr>
        <w:t xml:space="preserve"> </w:t>
      </w:r>
    </w:p>
    <w:p w14:paraId="54102804" w14:textId="173F3651" w:rsidR="00E044C9" w:rsidRDefault="005E6F0E" w:rsidP="0040238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 xml:space="preserve">There is a </w:t>
      </w:r>
      <w:r w:rsidR="00112302" w:rsidRPr="005D330F">
        <w:rPr>
          <w:rFonts w:ascii="Times New Roman" w:hAnsi="Times New Roman" w:cs="Times New Roman"/>
          <w:color w:val="auto"/>
        </w:rPr>
        <w:t xml:space="preserve">$15,000 cap </w:t>
      </w:r>
      <w:r w:rsidR="00A20E99" w:rsidRPr="005D330F">
        <w:rPr>
          <w:rFonts w:ascii="Times New Roman" w:hAnsi="Times New Roman" w:cs="Times New Roman"/>
          <w:color w:val="auto"/>
        </w:rPr>
        <w:t>on direct costs</w:t>
      </w:r>
      <w:r w:rsidR="00CF58E6">
        <w:rPr>
          <w:rFonts w:ascii="Times New Roman" w:hAnsi="Times New Roman" w:cs="Times New Roman"/>
          <w:color w:val="auto"/>
        </w:rPr>
        <w:t xml:space="preserve"> per service. </w:t>
      </w:r>
    </w:p>
    <w:p w14:paraId="65C95257" w14:textId="6D41C0C0" w:rsidR="001351F7" w:rsidRDefault="00E044C9" w:rsidP="0040238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</w:t>
      </w:r>
      <w:r w:rsidR="00BD6DC5">
        <w:rPr>
          <w:rFonts w:ascii="Times New Roman" w:hAnsi="Times New Roman" w:cs="Times New Roman"/>
          <w:color w:val="auto"/>
        </w:rPr>
        <w:t xml:space="preserve">indirect cost rate </w:t>
      </w:r>
      <w:r w:rsidR="00C40E67">
        <w:rPr>
          <w:rFonts w:ascii="Times New Roman" w:hAnsi="Times New Roman" w:cs="Times New Roman"/>
          <w:color w:val="auto"/>
        </w:rPr>
        <w:t xml:space="preserve">has increased from 15%TDC to 20%TDC. </w:t>
      </w:r>
      <w:r w:rsidR="009E535B">
        <w:rPr>
          <w:rFonts w:ascii="Times New Roman" w:hAnsi="Times New Roman" w:cs="Times New Roman"/>
          <w:color w:val="auto"/>
        </w:rPr>
        <w:t>This will increase the total per service amount to $18,000.</w:t>
      </w:r>
      <w:r w:rsidR="00646F4D">
        <w:rPr>
          <w:rFonts w:ascii="Times New Roman" w:hAnsi="Times New Roman" w:cs="Times New Roman"/>
          <w:color w:val="auto"/>
        </w:rPr>
        <w:t xml:space="preserve"> </w:t>
      </w:r>
      <w:r w:rsidR="00646F4D">
        <w:rPr>
          <w:rFonts w:ascii="Times New Roman" w:hAnsi="Times New Roman" w:cs="Times New Roman"/>
          <w:b/>
          <w:bCs/>
          <w:color w:val="auto"/>
        </w:rPr>
        <w:t>Note:</w:t>
      </w:r>
      <w:r w:rsidR="00646F4D">
        <w:rPr>
          <w:rFonts w:ascii="Times New Roman" w:hAnsi="Times New Roman" w:cs="Times New Roman"/>
          <w:color w:val="auto"/>
        </w:rPr>
        <w:t xml:space="preserve"> any proposals </w:t>
      </w:r>
      <w:r w:rsidR="004B62F8">
        <w:rPr>
          <w:rFonts w:ascii="Times New Roman" w:hAnsi="Times New Roman" w:cs="Times New Roman"/>
          <w:color w:val="auto"/>
        </w:rPr>
        <w:t>sub</w:t>
      </w:r>
      <w:r w:rsidR="00BF546B">
        <w:rPr>
          <w:rFonts w:ascii="Times New Roman" w:hAnsi="Times New Roman" w:cs="Times New Roman"/>
          <w:color w:val="auto"/>
        </w:rPr>
        <w:t>mitted</w:t>
      </w:r>
      <w:r w:rsidR="00646F4D">
        <w:rPr>
          <w:rFonts w:ascii="Times New Roman" w:hAnsi="Times New Roman" w:cs="Times New Roman"/>
          <w:color w:val="auto"/>
        </w:rPr>
        <w:t xml:space="preserve"> on </w:t>
      </w:r>
      <w:r w:rsidR="00E41319">
        <w:rPr>
          <w:rFonts w:ascii="Times New Roman" w:hAnsi="Times New Roman" w:cs="Times New Roman"/>
          <w:color w:val="auto"/>
        </w:rPr>
        <w:t xml:space="preserve">or after 8/1/23 should </w:t>
      </w:r>
      <w:r w:rsidR="00F84165">
        <w:rPr>
          <w:rFonts w:ascii="Times New Roman" w:hAnsi="Times New Roman" w:cs="Times New Roman"/>
          <w:color w:val="auto"/>
        </w:rPr>
        <w:t xml:space="preserve">be using the </w:t>
      </w:r>
      <w:r w:rsidR="00E41319">
        <w:rPr>
          <w:rFonts w:ascii="Times New Roman" w:hAnsi="Times New Roman" w:cs="Times New Roman"/>
          <w:color w:val="auto"/>
        </w:rPr>
        <w:t xml:space="preserve">new IDC </w:t>
      </w:r>
      <w:r w:rsidR="00F84165">
        <w:rPr>
          <w:rFonts w:ascii="Times New Roman" w:hAnsi="Times New Roman" w:cs="Times New Roman"/>
          <w:color w:val="auto"/>
        </w:rPr>
        <w:t>rate.</w:t>
      </w:r>
    </w:p>
    <w:p w14:paraId="057492DA" w14:textId="408F21E2" w:rsidR="00BF5E82" w:rsidRDefault="002F7AE3" w:rsidP="009A0E8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Department</w:t>
      </w:r>
      <w:r w:rsidR="00596112">
        <w:rPr>
          <w:rFonts w:ascii="Times New Roman" w:hAnsi="Times New Roman" w:cs="Times New Roman"/>
          <w:color w:val="auto"/>
        </w:rPr>
        <w:t>s are</w:t>
      </w:r>
      <w:r>
        <w:rPr>
          <w:rFonts w:ascii="Times New Roman" w:hAnsi="Times New Roman" w:cs="Times New Roman"/>
          <w:color w:val="auto"/>
        </w:rPr>
        <w:t xml:space="preserve"> responsible for invoicing the </w:t>
      </w:r>
      <w:r w:rsidR="00AB7D5E">
        <w:rPr>
          <w:rFonts w:ascii="Times New Roman" w:hAnsi="Times New Roman" w:cs="Times New Roman"/>
          <w:color w:val="auto"/>
        </w:rPr>
        <w:t xml:space="preserve">customer </w:t>
      </w:r>
      <w:r>
        <w:rPr>
          <w:rFonts w:ascii="Times New Roman" w:hAnsi="Times New Roman" w:cs="Times New Roman"/>
          <w:color w:val="auto"/>
        </w:rPr>
        <w:t xml:space="preserve">for the </w:t>
      </w:r>
      <w:r w:rsidR="003245CC">
        <w:rPr>
          <w:rFonts w:ascii="Times New Roman" w:hAnsi="Times New Roman" w:cs="Times New Roman"/>
          <w:color w:val="auto"/>
        </w:rPr>
        <w:t>service</w:t>
      </w:r>
      <w:r w:rsidR="002071F4">
        <w:rPr>
          <w:rFonts w:ascii="Times New Roman" w:hAnsi="Times New Roman" w:cs="Times New Roman"/>
          <w:color w:val="auto"/>
        </w:rPr>
        <w:t xml:space="preserve">, </w:t>
      </w:r>
      <w:r w:rsidR="00142495">
        <w:rPr>
          <w:rFonts w:ascii="Times New Roman" w:hAnsi="Times New Roman" w:cs="Times New Roman"/>
          <w:color w:val="auto"/>
        </w:rPr>
        <w:t xml:space="preserve">upon </w:t>
      </w:r>
      <w:r w:rsidR="00D76AFC">
        <w:rPr>
          <w:rFonts w:ascii="Times New Roman" w:hAnsi="Times New Roman" w:cs="Times New Roman"/>
          <w:color w:val="auto"/>
        </w:rPr>
        <w:t>request</w:t>
      </w:r>
      <w:r w:rsidR="003245CC">
        <w:rPr>
          <w:rFonts w:ascii="Times New Roman" w:hAnsi="Times New Roman" w:cs="Times New Roman"/>
          <w:color w:val="auto"/>
        </w:rPr>
        <w:t>.</w:t>
      </w:r>
    </w:p>
    <w:p w14:paraId="79983AC0" w14:textId="76CBD01F" w:rsidR="00BF176D" w:rsidRDefault="00252FBC" w:rsidP="009A0E8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If a </w:t>
      </w:r>
      <w:r w:rsidR="00043ABC">
        <w:rPr>
          <w:rFonts w:ascii="Times New Roman" w:hAnsi="Times New Roman" w:cs="Times New Roman"/>
          <w:color w:val="auto"/>
        </w:rPr>
        <w:t xml:space="preserve">PI </w:t>
      </w:r>
      <w:r>
        <w:rPr>
          <w:rFonts w:ascii="Times New Roman" w:hAnsi="Times New Roman" w:cs="Times New Roman"/>
          <w:color w:val="auto"/>
        </w:rPr>
        <w:t xml:space="preserve">is </w:t>
      </w:r>
      <w:r w:rsidR="00740AD9">
        <w:rPr>
          <w:rFonts w:ascii="Times New Roman" w:hAnsi="Times New Roman" w:cs="Times New Roman"/>
          <w:color w:val="auto"/>
        </w:rPr>
        <w:t>leaving UF</w:t>
      </w:r>
      <w:r w:rsidR="00B73B62">
        <w:rPr>
          <w:rFonts w:ascii="Times New Roman" w:hAnsi="Times New Roman" w:cs="Times New Roman"/>
          <w:color w:val="auto"/>
        </w:rPr>
        <w:t>,</w:t>
      </w:r>
      <w:r w:rsidR="000D7DA1">
        <w:rPr>
          <w:rFonts w:ascii="Times New Roman" w:hAnsi="Times New Roman" w:cs="Times New Roman"/>
          <w:color w:val="auto"/>
        </w:rPr>
        <w:t xml:space="preserve"> their FSP</w:t>
      </w:r>
      <w:r w:rsidR="00E81C4A">
        <w:rPr>
          <w:rFonts w:ascii="Times New Roman" w:hAnsi="Times New Roman" w:cs="Times New Roman"/>
          <w:color w:val="auto"/>
        </w:rPr>
        <w:t xml:space="preserve"> </w:t>
      </w:r>
      <w:r w:rsidR="000B0053">
        <w:rPr>
          <w:rFonts w:ascii="Times New Roman" w:hAnsi="Times New Roman" w:cs="Times New Roman"/>
          <w:color w:val="auto"/>
        </w:rPr>
        <w:t xml:space="preserve">account </w:t>
      </w:r>
      <w:r w:rsidR="00043ABC">
        <w:rPr>
          <w:rFonts w:ascii="Times New Roman" w:hAnsi="Times New Roman" w:cs="Times New Roman"/>
          <w:color w:val="auto"/>
        </w:rPr>
        <w:t>can be</w:t>
      </w:r>
      <w:r w:rsidR="00740AD9">
        <w:rPr>
          <w:rFonts w:ascii="Times New Roman" w:hAnsi="Times New Roman" w:cs="Times New Roman"/>
          <w:color w:val="auto"/>
        </w:rPr>
        <w:t xml:space="preserve"> transferred to </w:t>
      </w:r>
      <w:r w:rsidR="00F81434">
        <w:rPr>
          <w:rFonts w:ascii="Times New Roman" w:hAnsi="Times New Roman" w:cs="Times New Roman"/>
          <w:color w:val="auto"/>
        </w:rPr>
        <w:t>another</w:t>
      </w:r>
      <w:r w:rsidR="006F6949">
        <w:rPr>
          <w:rFonts w:ascii="Times New Roman" w:hAnsi="Times New Roman" w:cs="Times New Roman"/>
          <w:color w:val="auto"/>
        </w:rPr>
        <w:t xml:space="preserve"> </w:t>
      </w:r>
      <w:r w:rsidR="00F81434">
        <w:rPr>
          <w:rFonts w:ascii="Times New Roman" w:hAnsi="Times New Roman" w:cs="Times New Roman"/>
          <w:color w:val="auto"/>
        </w:rPr>
        <w:t>faculty member</w:t>
      </w:r>
      <w:r w:rsidR="007D5E89">
        <w:rPr>
          <w:rFonts w:ascii="Times New Roman" w:hAnsi="Times New Roman" w:cs="Times New Roman"/>
          <w:color w:val="auto"/>
        </w:rPr>
        <w:t xml:space="preserve"> </w:t>
      </w:r>
      <w:r w:rsidR="00B11F92">
        <w:rPr>
          <w:rFonts w:ascii="Times New Roman" w:hAnsi="Times New Roman" w:cs="Times New Roman"/>
          <w:color w:val="auto"/>
        </w:rPr>
        <w:t xml:space="preserve">without </w:t>
      </w:r>
      <w:proofErr w:type="gramStart"/>
      <w:r w:rsidR="00B11F92">
        <w:rPr>
          <w:rFonts w:ascii="Times New Roman" w:hAnsi="Times New Roman" w:cs="Times New Roman"/>
          <w:color w:val="auto"/>
        </w:rPr>
        <w:t>a</w:t>
      </w:r>
      <w:proofErr w:type="gramEnd"/>
      <w:r w:rsidR="00B11F92">
        <w:rPr>
          <w:rFonts w:ascii="Times New Roman" w:hAnsi="Times New Roman" w:cs="Times New Roman"/>
          <w:color w:val="auto"/>
        </w:rPr>
        <w:t xml:space="preserve"> </w:t>
      </w:r>
      <w:r w:rsidR="00B57474">
        <w:rPr>
          <w:rFonts w:ascii="Times New Roman" w:hAnsi="Times New Roman" w:cs="Times New Roman"/>
          <w:color w:val="auto"/>
        </w:rPr>
        <w:t>FSP,</w:t>
      </w:r>
      <w:r w:rsidR="00B11F92">
        <w:rPr>
          <w:rFonts w:ascii="Times New Roman" w:hAnsi="Times New Roman" w:cs="Times New Roman"/>
          <w:color w:val="auto"/>
        </w:rPr>
        <w:t xml:space="preserve"> or </w:t>
      </w:r>
      <w:r w:rsidR="00A27B32">
        <w:rPr>
          <w:rFonts w:ascii="Times New Roman" w:hAnsi="Times New Roman" w:cs="Times New Roman"/>
          <w:color w:val="auto"/>
        </w:rPr>
        <w:t xml:space="preserve">funds can be </w:t>
      </w:r>
      <w:r w:rsidR="00A77F87">
        <w:rPr>
          <w:rFonts w:ascii="Times New Roman" w:hAnsi="Times New Roman" w:cs="Times New Roman"/>
          <w:color w:val="auto"/>
        </w:rPr>
        <w:t>transfer</w:t>
      </w:r>
      <w:r w:rsidR="00A27B32">
        <w:rPr>
          <w:rFonts w:ascii="Times New Roman" w:hAnsi="Times New Roman" w:cs="Times New Roman"/>
          <w:color w:val="auto"/>
        </w:rPr>
        <w:t>red</w:t>
      </w:r>
      <w:r w:rsidR="007D5E89">
        <w:rPr>
          <w:rFonts w:ascii="Times New Roman" w:hAnsi="Times New Roman" w:cs="Times New Roman"/>
          <w:color w:val="auto"/>
        </w:rPr>
        <w:t xml:space="preserve"> to an existing </w:t>
      </w:r>
      <w:r w:rsidR="00A77F87">
        <w:rPr>
          <w:rFonts w:ascii="Times New Roman" w:hAnsi="Times New Roman" w:cs="Times New Roman"/>
          <w:color w:val="auto"/>
        </w:rPr>
        <w:t>FSP account.</w:t>
      </w:r>
      <w:r w:rsidR="001A4B95">
        <w:rPr>
          <w:rFonts w:ascii="Times New Roman" w:hAnsi="Times New Roman" w:cs="Times New Roman"/>
          <w:color w:val="auto"/>
        </w:rPr>
        <w:t xml:space="preserve"> </w:t>
      </w:r>
      <w:r w:rsidR="00601078">
        <w:rPr>
          <w:rFonts w:ascii="Times New Roman" w:hAnsi="Times New Roman" w:cs="Times New Roman"/>
          <w:color w:val="auto"/>
        </w:rPr>
        <w:t xml:space="preserve">IFAS </w:t>
      </w:r>
      <w:r w:rsidR="00D97029">
        <w:rPr>
          <w:rFonts w:ascii="Times New Roman" w:hAnsi="Times New Roman" w:cs="Times New Roman"/>
          <w:color w:val="auto"/>
        </w:rPr>
        <w:t xml:space="preserve">exit procedure </w:t>
      </w:r>
      <w:r w:rsidR="00BF4C79">
        <w:rPr>
          <w:rFonts w:ascii="Times New Roman" w:hAnsi="Times New Roman" w:cs="Times New Roman"/>
          <w:color w:val="auto"/>
        </w:rPr>
        <w:t>should be followed</w:t>
      </w:r>
      <w:r w:rsidR="00E7758F">
        <w:rPr>
          <w:rFonts w:ascii="Times New Roman" w:hAnsi="Times New Roman" w:cs="Times New Roman"/>
          <w:color w:val="auto"/>
        </w:rPr>
        <w:t xml:space="preserve"> prior to transfer </w:t>
      </w:r>
      <w:r w:rsidR="00A47A67">
        <w:rPr>
          <w:rFonts w:ascii="Times New Roman" w:hAnsi="Times New Roman" w:cs="Times New Roman"/>
          <w:color w:val="auto"/>
        </w:rPr>
        <w:t>of funds</w:t>
      </w:r>
      <w:r w:rsidR="00237AE0">
        <w:rPr>
          <w:rFonts w:ascii="Times New Roman" w:hAnsi="Times New Roman" w:cs="Times New Roman"/>
          <w:color w:val="auto"/>
        </w:rPr>
        <w:t>. Th</w:t>
      </w:r>
      <w:r w:rsidR="00DF06D7">
        <w:rPr>
          <w:rFonts w:ascii="Times New Roman" w:hAnsi="Times New Roman" w:cs="Times New Roman"/>
          <w:color w:val="auto"/>
        </w:rPr>
        <w:t>is</w:t>
      </w:r>
      <w:r w:rsidR="00237AE0">
        <w:rPr>
          <w:rFonts w:ascii="Times New Roman" w:hAnsi="Times New Roman" w:cs="Times New Roman"/>
          <w:color w:val="auto"/>
        </w:rPr>
        <w:t xml:space="preserve"> can b</w:t>
      </w:r>
      <w:r w:rsidR="00DE6133">
        <w:rPr>
          <w:rFonts w:ascii="Times New Roman" w:hAnsi="Times New Roman" w:cs="Times New Roman"/>
          <w:color w:val="auto"/>
        </w:rPr>
        <w:t xml:space="preserve">e </w:t>
      </w:r>
      <w:r w:rsidR="00DF06D7">
        <w:rPr>
          <w:rFonts w:ascii="Times New Roman" w:hAnsi="Times New Roman" w:cs="Times New Roman"/>
          <w:color w:val="auto"/>
        </w:rPr>
        <w:t xml:space="preserve">found under the, “what should faculty know” section at the bottom of our website </w:t>
      </w:r>
      <w:r w:rsidR="00DF06D7" w:rsidRPr="00DF06D7">
        <w:rPr>
          <w:rFonts w:ascii="Times New Roman" w:hAnsi="Times New Roman" w:cs="Times New Roman"/>
          <w:color w:val="auto"/>
        </w:rPr>
        <w:t>https://research.ifas.ufl.edu/our-office/proposals/</w:t>
      </w:r>
      <w:r w:rsidR="00DF06D7">
        <w:rPr>
          <w:rFonts w:ascii="Times New Roman" w:hAnsi="Times New Roman" w:cs="Times New Roman"/>
          <w:color w:val="auto"/>
        </w:rPr>
        <w:t>.</w:t>
      </w:r>
      <w:r w:rsidR="00DE6133">
        <w:rPr>
          <w:rFonts w:ascii="Times New Roman" w:hAnsi="Times New Roman" w:cs="Times New Roman"/>
          <w:color w:val="auto"/>
        </w:rPr>
        <w:t xml:space="preserve"> </w:t>
      </w:r>
    </w:p>
    <w:p w14:paraId="10E10953" w14:textId="77777777" w:rsidR="00BF5E82" w:rsidRDefault="00BF5E82" w:rsidP="00BF5E82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66B2B90D" w14:textId="7D7B7CED" w:rsidR="00112302" w:rsidRPr="009A0E8B" w:rsidRDefault="003F4812" w:rsidP="00BF5E8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A0E8B">
        <w:rPr>
          <w:rFonts w:ascii="Times New Roman" w:hAnsi="Times New Roman" w:cs="Times New Roman"/>
          <w:b/>
          <w:color w:val="2E74B5" w:themeColor="accent1" w:themeShade="BF"/>
        </w:rPr>
        <w:t>A</w:t>
      </w:r>
      <w:r w:rsidR="00112302" w:rsidRPr="009A0E8B">
        <w:rPr>
          <w:rFonts w:ascii="Times New Roman" w:hAnsi="Times New Roman" w:cs="Times New Roman"/>
          <w:b/>
          <w:color w:val="2E74B5" w:themeColor="accent1" w:themeShade="BF"/>
        </w:rPr>
        <w:t xml:space="preserve">pproval and account establishment process: </w:t>
      </w:r>
    </w:p>
    <w:p w14:paraId="71722872" w14:textId="1B4DD123" w:rsidR="00604AD4" w:rsidRPr="005D330F" w:rsidRDefault="00112302" w:rsidP="00CD2E3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>Create a “</w:t>
      </w:r>
      <w:r w:rsidRPr="002F65F8">
        <w:rPr>
          <w:rFonts w:ascii="Times New Roman" w:hAnsi="Times New Roman" w:cs="Times New Roman"/>
          <w:i/>
          <w:iCs/>
          <w:color w:val="auto"/>
        </w:rPr>
        <w:t>New Proposal</w:t>
      </w:r>
      <w:r w:rsidRPr="005D330F">
        <w:rPr>
          <w:rFonts w:ascii="Times New Roman" w:hAnsi="Times New Roman" w:cs="Times New Roman"/>
          <w:color w:val="auto"/>
        </w:rPr>
        <w:t xml:space="preserve">” </w:t>
      </w:r>
      <w:r w:rsidR="00604AD4" w:rsidRPr="005D330F">
        <w:rPr>
          <w:rFonts w:ascii="Times New Roman" w:hAnsi="Times New Roman" w:cs="Times New Roman"/>
          <w:color w:val="auto"/>
        </w:rPr>
        <w:t>in UFIRST</w:t>
      </w:r>
      <w:r w:rsidR="0010009D" w:rsidRPr="005D330F">
        <w:rPr>
          <w:rFonts w:ascii="Times New Roman" w:hAnsi="Times New Roman" w:cs="Times New Roman"/>
          <w:color w:val="auto"/>
        </w:rPr>
        <w:t xml:space="preserve"> and then complete the “</w:t>
      </w:r>
      <w:r w:rsidR="00002A36">
        <w:rPr>
          <w:rFonts w:ascii="Times New Roman" w:hAnsi="Times New Roman" w:cs="Times New Roman"/>
          <w:i/>
          <w:iCs/>
          <w:color w:val="auto"/>
        </w:rPr>
        <w:t>Edit</w:t>
      </w:r>
      <w:r w:rsidR="00002A36" w:rsidRPr="002F65F8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10009D" w:rsidRPr="002F65F8">
        <w:rPr>
          <w:rFonts w:ascii="Times New Roman" w:hAnsi="Times New Roman" w:cs="Times New Roman"/>
          <w:i/>
          <w:iCs/>
          <w:color w:val="auto"/>
        </w:rPr>
        <w:t xml:space="preserve">Proposal </w:t>
      </w:r>
      <w:proofErr w:type="spellStart"/>
      <w:r w:rsidR="0010009D" w:rsidRPr="002F65F8">
        <w:rPr>
          <w:rFonts w:ascii="Times New Roman" w:hAnsi="Times New Roman" w:cs="Times New Roman"/>
          <w:i/>
          <w:iCs/>
          <w:color w:val="auto"/>
        </w:rPr>
        <w:t>SmartForm</w:t>
      </w:r>
      <w:proofErr w:type="spellEnd"/>
      <w:r w:rsidR="0010009D" w:rsidRPr="005D330F">
        <w:rPr>
          <w:rFonts w:ascii="Times New Roman" w:hAnsi="Times New Roman" w:cs="Times New Roman"/>
          <w:color w:val="auto"/>
        </w:rPr>
        <w:t>” page as follows</w:t>
      </w:r>
      <w:r w:rsidR="00CD2E3B" w:rsidRPr="005D330F">
        <w:rPr>
          <w:rFonts w:ascii="Times New Roman" w:hAnsi="Times New Roman" w:cs="Times New Roman"/>
          <w:color w:val="auto"/>
        </w:rPr>
        <w:t>:</w:t>
      </w:r>
    </w:p>
    <w:p w14:paraId="2A0A60B7" w14:textId="77777777" w:rsidR="007D229F" w:rsidRPr="00392C50" w:rsidRDefault="00601192" w:rsidP="007D229F">
      <w:pPr>
        <w:pStyle w:val="Default"/>
        <w:numPr>
          <w:ilvl w:val="0"/>
          <w:numId w:val="10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392C50">
        <w:rPr>
          <w:rFonts w:ascii="Times New Roman" w:hAnsi="Times New Roman" w:cs="Times New Roman"/>
          <w:color w:val="auto"/>
          <w:u w:val="single"/>
        </w:rPr>
        <w:t xml:space="preserve">1.0 </w:t>
      </w:r>
      <w:r w:rsidR="007D229F" w:rsidRPr="00392C50">
        <w:rPr>
          <w:rFonts w:ascii="Times New Roman" w:hAnsi="Times New Roman" w:cs="Times New Roman"/>
          <w:color w:val="auto"/>
          <w:u w:val="single"/>
        </w:rPr>
        <w:t>General Information</w:t>
      </w:r>
    </w:p>
    <w:p w14:paraId="1396BD9A" w14:textId="490B6B25" w:rsidR="00CD2E3B" w:rsidRPr="005D330F" w:rsidRDefault="00DD7A4A" w:rsidP="003A32B5">
      <w:pPr>
        <w:pStyle w:val="Default"/>
        <w:numPr>
          <w:ilvl w:val="1"/>
          <w:numId w:val="10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lastRenderedPageBreak/>
        <w:t>The</w:t>
      </w:r>
      <w:r w:rsidRPr="005D330F">
        <w:rPr>
          <w:rFonts w:ascii="Times New Roman" w:hAnsi="Times New Roman" w:cs="Times New Roman"/>
          <w:color w:val="FF0000"/>
        </w:rPr>
        <w:t xml:space="preserve"> </w:t>
      </w:r>
      <w:r w:rsidR="00FC6521" w:rsidRPr="005D330F">
        <w:rPr>
          <w:rFonts w:ascii="Times New Roman" w:hAnsi="Times New Roman" w:cs="Times New Roman"/>
          <w:color w:val="auto"/>
        </w:rPr>
        <w:t>Short &amp; Full Title of Proposal</w:t>
      </w:r>
      <w:r w:rsidRPr="005D330F">
        <w:rPr>
          <w:rFonts w:ascii="Times New Roman" w:hAnsi="Times New Roman" w:cs="Times New Roman"/>
          <w:color w:val="auto"/>
        </w:rPr>
        <w:t xml:space="preserve"> should be listed as the </w:t>
      </w:r>
      <w:r w:rsidR="00144357" w:rsidRPr="005D330F">
        <w:rPr>
          <w:rFonts w:ascii="Times New Roman" w:hAnsi="Times New Roman" w:cs="Times New Roman"/>
          <w:color w:val="auto"/>
        </w:rPr>
        <w:t>following</w:t>
      </w:r>
      <w:r w:rsidR="00144357">
        <w:rPr>
          <w:rFonts w:ascii="Times New Roman" w:hAnsi="Times New Roman" w:cs="Times New Roman"/>
          <w:color w:val="auto"/>
        </w:rPr>
        <w:t xml:space="preserve"> (</w:t>
      </w:r>
      <w:r w:rsidR="00240E33">
        <w:rPr>
          <w:rFonts w:ascii="Times New Roman" w:hAnsi="Times New Roman" w:cs="Times New Roman"/>
          <w:color w:val="auto"/>
        </w:rPr>
        <w:t>5.0 &amp; 6.0)</w:t>
      </w:r>
      <w:r w:rsidR="001B0A7E">
        <w:rPr>
          <w:rFonts w:ascii="Times New Roman" w:hAnsi="Times New Roman" w:cs="Times New Roman"/>
          <w:color w:val="auto"/>
        </w:rPr>
        <w:t>:</w:t>
      </w:r>
      <w:r w:rsidR="006677A1">
        <w:rPr>
          <w:rFonts w:ascii="Times New Roman" w:hAnsi="Times New Roman" w:cs="Times New Roman"/>
          <w:color w:val="auto"/>
        </w:rPr>
        <w:t xml:space="preserve"> </w:t>
      </w:r>
      <w:r w:rsidR="006677A1" w:rsidRPr="006677A1">
        <w:rPr>
          <w:rFonts w:ascii="Times New Roman" w:hAnsi="Times New Roman" w:cs="Times New Roman"/>
          <w:b/>
          <w:bCs/>
          <w:color w:val="auto"/>
        </w:rPr>
        <w:t>IFAS</w:t>
      </w:r>
      <w:r w:rsidR="001D067E" w:rsidRPr="006677A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D2E3B" w:rsidRPr="005D330F">
        <w:rPr>
          <w:rFonts w:ascii="Times New Roman" w:hAnsi="Times New Roman" w:cs="Times New Roman"/>
          <w:b/>
          <w:bCs/>
          <w:color w:val="auto"/>
        </w:rPr>
        <w:t xml:space="preserve">Service Program: </w:t>
      </w:r>
      <w:r w:rsidR="00CD2E3B" w:rsidRPr="009F188A">
        <w:rPr>
          <w:rFonts w:ascii="Times New Roman" w:hAnsi="Times New Roman" w:cs="Times New Roman"/>
          <w:b/>
          <w:bCs/>
          <w:i/>
          <w:iCs/>
          <w:color w:val="auto"/>
        </w:rPr>
        <w:t>PI Last Name,</w:t>
      </w:r>
      <w:r w:rsidR="00687965" w:rsidRPr="009F188A">
        <w:rPr>
          <w:rFonts w:ascii="Times New Roman" w:hAnsi="Times New Roman" w:cs="Times New Roman"/>
          <w:b/>
          <w:bCs/>
          <w:i/>
          <w:iCs/>
          <w:color w:val="auto"/>
        </w:rPr>
        <w:t xml:space="preserve"> PI</w:t>
      </w:r>
      <w:r w:rsidR="00CD2E3B" w:rsidRPr="009F188A">
        <w:rPr>
          <w:rFonts w:ascii="Times New Roman" w:hAnsi="Times New Roman" w:cs="Times New Roman"/>
          <w:b/>
          <w:bCs/>
          <w:i/>
          <w:iCs/>
          <w:color w:val="auto"/>
        </w:rPr>
        <w:t xml:space="preserve"> First Name</w:t>
      </w:r>
    </w:p>
    <w:p w14:paraId="50983F3A" w14:textId="4FAFDABD" w:rsidR="00CD2E3B" w:rsidRPr="005D330F" w:rsidRDefault="00144357" w:rsidP="003A32B5">
      <w:pPr>
        <w:pStyle w:val="Default"/>
        <w:numPr>
          <w:ilvl w:val="1"/>
          <w:numId w:val="10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>Sponsor</w:t>
      </w:r>
      <w:r>
        <w:rPr>
          <w:rFonts w:ascii="Times New Roman" w:hAnsi="Times New Roman" w:cs="Times New Roman"/>
          <w:color w:val="auto"/>
        </w:rPr>
        <w:t xml:space="preserve"> (</w:t>
      </w:r>
      <w:r w:rsidR="001B0A7E">
        <w:rPr>
          <w:rFonts w:ascii="Times New Roman" w:hAnsi="Times New Roman" w:cs="Times New Roman"/>
          <w:color w:val="auto"/>
        </w:rPr>
        <w:t>7.0)</w:t>
      </w:r>
      <w:r w:rsidR="00CD2E3B" w:rsidRPr="005D330F">
        <w:rPr>
          <w:rFonts w:ascii="Times New Roman" w:hAnsi="Times New Roman" w:cs="Times New Roman"/>
          <w:color w:val="auto"/>
        </w:rPr>
        <w:t xml:space="preserve">: </w:t>
      </w:r>
      <w:r w:rsidR="00CD2E3B" w:rsidRPr="005D330F">
        <w:rPr>
          <w:rFonts w:ascii="Times New Roman" w:hAnsi="Times New Roman" w:cs="Times New Roman"/>
          <w:b/>
          <w:bCs/>
          <w:color w:val="auto"/>
        </w:rPr>
        <w:t>Multiple Sponsors</w:t>
      </w:r>
      <w:r w:rsidR="00CD2E3B" w:rsidRPr="005D330F">
        <w:rPr>
          <w:rFonts w:ascii="Times New Roman" w:hAnsi="Times New Roman" w:cs="Times New Roman"/>
          <w:color w:val="auto"/>
        </w:rPr>
        <w:t xml:space="preserve"> </w:t>
      </w:r>
    </w:p>
    <w:p w14:paraId="2BB735C9" w14:textId="77777777" w:rsidR="001D067E" w:rsidRPr="00457A6C" w:rsidRDefault="00CD2E3B" w:rsidP="001D067E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457A6C">
        <w:rPr>
          <w:rFonts w:ascii="Times New Roman" w:hAnsi="Times New Roman" w:cs="Times New Roman"/>
          <w:color w:val="auto"/>
          <w:u w:val="single"/>
        </w:rPr>
        <w:t>3.0 Proposal Descriptors</w:t>
      </w:r>
    </w:p>
    <w:p w14:paraId="1EAFC445" w14:textId="05909EC0" w:rsidR="00604AD4" w:rsidRPr="00143E3E" w:rsidRDefault="001F2BE1" w:rsidP="00047B31">
      <w:pPr>
        <w:pStyle w:val="Default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Provide Lay Abstract or Key Words (4.0)</w:t>
      </w:r>
      <w:r w:rsidR="00CD2E3B" w:rsidRPr="005D330F">
        <w:rPr>
          <w:rFonts w:ascii="Times New Roman" w:hAnsi="Times New Roman" w:cs="Times New Roman"/>
          <w:color w:val="auto"/>
        </w:rPr>
        <w:t xml:space="preserve">: </w:t>
      </w:r>
      <w:r w:rsidR="00047B31">
        <w:rPr>
          <w:rFonts w:ascii="Times New Roman" w:hAnsi="Times New Roman" w:cs="Times New Roman"/>
          <w:b/>
          <w:bCs/>
          <w:color w:val="auto"/>
        </w:rPr>
        <w:br/>
      </w:r>
      <w:r w:rsidR="00CD2E3B" w:rsidRPr="00047B31">
        <w:rPr>
          <w:rFonts w:ascii="Times New Roman" w:hAnsi="Times New Roman" w:cs="Times New Roman"/>
          <w:b/>
          <w:bCs/>
          <w:color w:val="auto"/>
        </w:rPr>
        <w:t xml:space="preserve">Provide </w:t>
      </w:r>
      <w:r w:rsidR="00674AE4" w:rsidRPr="00047B31">
        <w:rPr>
          <w:rFonts w:ascii="Times New Roman" w:hAnsi="Times New Roman" w:cs="Times New Roman"/>
          <w:b/>
          <w:bCs/>
          <w:color w:val="auto"/>
        </w:rPr>
        <w:t xml:space="preserve">a detailed </w:t>
      </w:r>
      <w:r w:rsidR="00047B31">
        <w:rPr>
          <w:rFonts w:ascii="Times New Roman" w:hAnsi="Times New Roman" w:cs="Times New Roman"/>
          <w:b/>
          <w:bCs/>
          <w:color w:val="auto"/>
        </w:rPr>
        <w:t>description</w:t>
      </w:r>
      <w:r w:rsidR="003B634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9598F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CD2E3B" w:rsidRPr="00047B31">
        <w:rPr>
          <w:rFonts w:ascii="Times New Roman" w:hAnsi="Times New Roman" w:cs="Times New Roman"/>
          <w:b/>
          <w:bCs/>
          <w:color w:val="auto"/>
        </w:rPr>
        <w:t>service</w:t>
      </w:r>
      <w:r w:rsidR="000B2415">
        <w:rPr>
          <w:rFonts w:ascii="Times New Roman" w:hAnsi="Times New Roman" w:cs="Times New Roman"/>
          <w:b/>
          <w:bCs/>
          <w:color w:val="auto"/>
        </w:rPr>
        <w:t>s</w:t>
      </w:r>
      <w:r w:rsidR="00CD2E3B" w:rsidRPr="00047B3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47B31">
        <w:rPr>
          <w:rFonts w:ascii="Times New Roman" w:hAnsi="Times New Roman" w:cs="Times New Roman"/>
          <w:b/>
          <w:bCs/>
          <w:color w:val="auto"/>
        </w:rPr>
        <w:t xml:space="preserve">that </w:t>
      </w:r>
      <w:r w:rsidR="00F50230">
        <w:rPr>
          <w:rFonts w:ascii="Times New Roman" w:hAnsi="Times New Roman" w:cs="Times New Roman"/>
          <w:b/>
          <w:bCs/>
          <w:color w:val="auto"/>
        </w:rPr>
        <w:t xml:space="preserve">are being </w:t>
      </w:r>
      <w:r w:rsidR="00047B31">
        <w:rPr>
          <w:rFonts w:ascii="Times New Roman" w:hAnsi="Times New Roman" w:cs="Times New Roman"/>
          <w:b/>
          <w:bCs/>
          <w:color w:val="auto"/>
        </w:rPr>
        <w:t>provided</w:t>
      </w:r>
      <w:r w:rsidR="00F50230">
        <w:rPr>
          <w:rFonts w:ascii="Times New Roman" w:hAnsi="Times New Roman" w:cs="Times New Roman"/>
          <w:b/>
          <w:bCs/>
          <w:color w:val="auto"/>
        </w:rPr>
        <w:t xml:space="preserve"> for the overall </w:t>
      </w:r>
      <w:r w:rsidR="004369C3">
        <w:rPr>
          <w:rFonts w:ascii="Times New Roman" w:hAnsi="Times New Roman" w:cs="Times New Roman"/>
          <w:b/>
          <w:bCs/>
          <w:color w:val="auto"/>
        </w:rPr>
        <w:t>life of the project</w:t>
      </w:r>
      <w:r w:rsidR="00CB0E5B">
        <w:rPr>
          <w:rFonts w:ascii="Times New Roman" w:hAnsi="Times New Roman" w:cs="Times New Roman"/>
          <w:b/>
          <w:bCs/>
          <w:color w:val="auto"/>
        </w:rPr>
        <w:t xml:space="preserve">. Make sure </w:t>
      </w:r>
      <w:r w:rsidR="00CB0E5B" w:rsidRPr="00CB0E5B">
        <w:rPr>
          <w:rFonts w:ascii="Times New Roman" w:hAnsi="Times New Roman" w:cs="Times New Roman"/>
          <w:b/>
          <w:bCs/>
          <w:color w:val="auto"/>
        </w:rPr>
        <w:t>the description does not indicate research</w:t>
      </w:r>
      <w:r w:rsidR="00842859">
        <w:rPr>
          <w:rFonts w:ascii="Times New Roman" w:hAnsi="Times New Roman" w:cs="Times New Roman"/>
          <w:b/>
          <w:bCs/>
          <w:color w:val="auto"/>
        </w:rPr>
        <w:t>.</w:t>
      </w:r>
    </w:p>
    <w:p w14:paraId="54F135F3" w14:textId="77777777" w:rsidR="001D067E" w:rsidRPr="007729C4" w:rsidRDefault="00CD2E3B" w:rsidP="001D067E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7729C4">
        <w:rPr>
          <w:rFonts w:ascii="Times New Roman" w:hAnsi="Times New Roman" w:cs="Times New Roman"/>
          <w:color w:val="auto"/>
          <w:u w:val="single"/>
        </w:rPr>
        <w:t xml:space="preserve">3.3 Primary Purpose </w:t>
      </w:r>
    </w:p>
    <w:p w14:paraId="58093C85" w14:textId="0EBD3430" w:rsidR="00604AD4" w:rsidRPr="00016683" w:rsidRDefault="009B0503" w:rsidP="001D067E">
      <w:pPr>
        <w:pStyle w:val="Default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016683">
        <w:rPr>
          <w:rFonts w:ascii="Times New Roman" w:hAnsi="Times New Roman" w:cs="Times New Roman"/>
          <w:color w:val="auto"/>
        </w:rPr>
        <w:t xml:space="preserve">Select </w:t>
      </w:r>
      <w:r w:rsidR="00691210" w:rsidRPr="00016683">
        <w:rPr>
          <w:rFonts w:ascii="Times New Roman" w:hAnsi="Times New Roman" w:cs="Times New Roman"/>
          <w:color w:val="auto"/>
        </w:rPr>
        <w:t>purpose</w:t>
      </w:r>
      <w:r w:rsidR="009D6B6C" w:rsidRPr="00016683">
        <w:rPr>
          <w:rFonts w:ascii="Times New Roman" w:hAnsi="Times New Roman" w:cs="Times New Roman"/>
          <w:color w:val="auto"/>
        </w:rPr>
        <w:t xml:space="preserve"> (1.0):</w:t>
      </w:r>
      <w:r w:rsidR="00691210" w:rsidRPr="00016683">
        <w:rPr>
          <w:rFonts w:ascii="Times New Roman" w:hAnsi="Times New Roman" w:cs="Times New Roman"/>
          <w:color w:val="auto"/>
        </w:rPr>
        <w:t xml:space="preserve"> </w:t>
      </w:r>
      <w:r w:rsidRPr="00016683">
        <w:rPr>
          <w:rFonts w:ascii="Times New Roman" w:hAnsi="Times New Roman" w:cs="Times New Roman"/>
          <w:b/>
          <w:bCs/>
          <w:color w:val="auto"/>
        </w:rPr>
        <w:t>Research</w:t>
      </w:r>
      <w:r w:rsidR="002033A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16683" w:rsidRPr="00016683">
        <w:rPr>
          <w:rFonts w:ascii="Times New Roman" w:hAnsi="Times New Roman" w:cs="Times New Roman"/>
          <w:b/>
          <w:bCs/>
          <w:color w:val="auto"/>
        </w:rPr>
        <w:t xml:space="preserve">and </w:t>
      </w:r>
      <w:r w:rsidR="0085015B">
        <w:rPr>
          <w:rFonts w:ascii="Times New Roman" w:hAnsi="Times New Roman" w:cs="Times New Roman"/>
          <w:b/>
          <w:bCs/>
          <w:color w:val="auto"/>
        </w:rPr>
        <w:t xml:space="preserve">then </w:t>
      </w:r>
      <w:r w:rsidR="00074429">
        <w:rPr>
          <w:rFonts w:ascii="Times New Roman" w:hAnsi="Times New Roman" w:cs="Times New Roman"/>
          <w:b/>
          <w:bCs/>
          <w:color w:val="auto"/>
        </w:rPr>
        <w:t>put 100% in the percen</w:t>
      </w:r>
      <w:r w:rsidR="00691210" w:rsidRPr="00016683">
        <w:rPr>
          <w:rFonts w:ascii="Times New Roman" w:hAnsi="Times New Roman" w:cs="Times New Roman"/>
          <w:b/>
          <w:bCs/>
          <w:color w:val="auto"/>
        </w:rPr>
        <w:t xml:space="preserve">tage </w:t>
      </w:r>
      <w:r w:rsidRPr="00016683">
        <w:rPr>
          <w:rFonts w:ascii="Times New Roman" w:hAnsi="Times New Roman" w:cs="Times New Roman"/>
          <w:b/>
          <w:bCs/>
          <w:color w:val="auto"/>
        </w:rPr>
        <w:t xml:space="preserve">in </w:t>
      </w:r>
      <w:r w:rsidR="00016683" w:rsidRPr="00016683">
        <w:rPr>
          <w:rFonts w:ascii="Times New Roman" w:hAnsi="Times New Roman" w:cs="Times New Roman"/>
          <w:b/>
          <w:bCs/>
          <w:color w:val="auto"/>
        </w:rPr>
        <w:t xml:space="preserve">the </w:t>
      </w:r>
      <w:proofErr w:type="gramStart"/>
      <w:r w:rsidRPr="00016683">
        <w:rPr>
          <w:rFonts w:ascii="Times New Roman" w:hAnsi="Times New Roman" w:cs="Times New Roman"/>
          <w:b/>
          <w:bCs/>
          <w:color w:val="auto"/>
        </w:rPr>
        <w:t>box</w:t>
      </w:r>
      <w:proofErr w:type="gramEnd"/>
    </w:p>
    <w:p w14:paraId="3AD20D11" w14:textId="2D407A48" w:rsidR="00691210" w:rsidRPr="007729C4" w:rsidRDefault="0010009D" w:rsidP="001D067E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7729C4">
        <w:rPr>
          <w:rFonts w:ascii="Times New Roman" w:hAnsi="Times New Roman" w:cs="Times New Roman"/>
          <w:color w:val="auto"/>
          <w:u w:val="single"/>
        </w:rPr>
        <w:t>4</w:t>
      </w:r>
      <w:r w:rsidR="009B0503" w:rsidRPr="007729C4">
        <w:rPr>
          <w:rFonts w:ascii="Times New Roman" w:hAnsi="Times New Roman" w:cs="Times New Roman"/>
          <w:color w:val="auto"/>
          <w:u w:val="single"/>
        </w:rPr>
        <w:t>.0 Budget Periods</w:t>
      </w:r>
    </w:p>
    <w:p w14:paraId="5692D6ED" w14:textId="21777846" w:rsidR="009B0503" w:rsidRPr="005D330F" w:rsidRDefault="001B12D5" w:rsidP="00691210">
      <w:pPr>
        <w:pStyle w:val="Default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1B12D5">
        <w:rPr>
          <w:rFonts w:ascii="Times New Roman" w:hAnsi="Times New Roman" w:cs="Times New Roman"/>
          <w:color w:val="auto"/>
        </w:rPr>
        <w:t>Budget Dates:</w:t>
      </w:r>
      <w:r>
        <w:rPr>
          <w:rFonts w:ascii="Times New Roman" w:hAnsi="Times New Roman" w:cs="Times New Roman"/>
          <w:b/>
          <w:bCs/>
          <w:color w:val="auto"/>
        </w:rPr>
        <w:t xml:space="preserve"> set </w:t>
      </w:r>
      <w:r w:rsidR="00074429">
        <w:rPr>
          <w:rFonts w:ascii="Times New Roman" w:hAnsi="Times New Roman" w:cs="Times New Roman"/>
          <w:b/>
          <w:bCs/>
          <w:color w:val="auto"/>
        </w:rPr>
        <w:t xml:space="preserve">this </w:t>
      </w:r>
      <w:r>
        <w:rPr>
          <w:rFonts w:ascii="Times New Roman" w:hAnsi="Times New Roman" w:cs="Times New Roman"/>
          <w:b/>
          <w:bCs/>
          <w:color w:val="auto"/>
        </w:rPr>
        <w:t xml:space="preserve">for 5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years</w:t>
      </w:r>
      <w:proofErr w:type="gramEnd"/>
    </w:p>
    <w:p w14:paraId="65454249" w14:textId="13534065" w:rsidR="009B0503" w:rsidRPr="005D330F" w:rsidRDefault="00691210" w:rsidP="00691210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 xml:space="preserve">Click the </w:t>
      </w:r>
      <w:r w:rsidR="009B0503" w:rsidRPr="005D330F">
        <w:rPr>
          <w:rFonts w:ascii="Times New Roman" w:hAnsi="Times New Roman" w:cs="Times New Roman"/>
          <w:color w:val="auto"/>
        </w:rPr>
        <w:t>“</w:t>
      </w:r>
      <w:r w:rsidR="009B0503" w:rsidRPr="00EB338D">
        <w:rPr>
          <w:rFonts w:ascii="Times New Roman" w:hAnsi="Times New Roman" w:cs="Times New Roman"/>
          <w:i/>
          <w:iCs/>
          <w:color w:val="auto"/>
        </w:rPr>
        <w:t>Access Budget Workspace</w:t>
      </w:r>
      <w:r w:rsidR="009B0503" w:rsidRPr="005D330F">
        <w:rPr>
          <w:rFonts w:ascii="Times New Roman" w:hAnsi="Times New Roman" w:cs="Times New Roman"/>
          <w:color w:val="auto"/>
        </w:rPr>
        <w:t xml:space="preserve">” </w:t>
      </w:r>
      <w:r w:rsidRPr="005D330F">
        <w:rPr>
          <w:rFonts w:ascii="Times New Roman" w:hAnsi="Times New Roman" w:cs="Times New Roman"/>
          <w:color w:val="auto"/>
        </w:rPr>
        <w:t xml:space="preserve">button and </w:t>
      </w:r>
      <w:r w:rsidR="009B0503" w:rsidRPr="005D330F">
        <w:rPr>
          <w:rFonts w:ascii="Times New Roman" w:hAnsi="Times New Roman" w:cs="Times New Roman"/>
          <w:color w:val="auto"/>
        </w:rPr>
        <w:t xml:space="preserve">complete the </w:t>
      </w:r>
      <w:r w:rsidRPr="005D330F">
        <w:rPr>
          <w:rFonts w:ascii="Times New Roman" w:hAnsi="Times New Roman" w:cs="Times New Roman"/>
          <w:color w:val="auto"/>
        </w:rPr>
        <w:t xml:space="preserve">page as </w:t>
      </w:r>
      <w:r w:rsidR="009B0503" w:rsidRPr="005D330F">
        <w:rPr>
          <w:rFonts w:ascii="Times New Roman" w:hAnsi="Times New Roman" w:cs="Times New Roman"/>
          <w:color w:val="auto"/>
        </w:rPr>
        <w:t>follow</w:t>
      </w:r>
      <w:r w:rsidRPr="005D330F">
        <w:rPr>
          <w:rFonts w:ascii="Times New Roman" w:hAnsi="Times New Roman" w:cs="Times New Roman"/>
          <w:color w:val="auto"/>
        </w:rPr>
        <w:t>s</w:t>
      </w:r>
      <w:r w:rsidR="009B0503" w:rsidRPr="005D330F">
        <w:rPr>
          <w:rFonts w:ascii="Times New Roman" w:hAnsi="Times New Roman" w:cs="Times New Roman"/>
          <w:color w:val="auto"/>
        </w:rPr>
        <w:t>:</w:t>
      </w:r>
    </w:p>
    <w:p w14:paraId="2F775196" w14:textId="77777777" w:rsidR="00691210" w:rsidRPr="00EB338D" w:rsidRDefault="00691210" w:rsidP="00691210">
      <w:pPr>
        <w:pStyle w:val="Default"/>
        <w:numPr>
          <w:ilvl w:val="0"/>
          <w:numId w:val="11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EB338D">
        <w:rPr>
          <w:rFonts w:ascii="Times New Roman" w:hAnsi="Times New Roman" w:cs="Times New Roman"/>
          <w:color w:val="auto"/>
          <w:u w:val="single"/>
        </w:rPr>
        <w:t>General Budget Information</w:t>
      </w:r>
    </w:p>
    <w:p w14:paraId="7AD6A4EC" w14:textId="0D27C174" w:rsidR="00474808" w:rsidRPr="00474808" w:rsidRDefault="009B0503" w:rsidP="00474808">
      <w:pPr>
        <w:pStyle w:val="Default"/>
        <w:numPr>
          <w:ilvl w:val="1"/>
          <w:numId w:val="11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060DF5">
        <w:rPr>
          <w:rFonts w:ascii="Times New Roman" w:hAnsi="Times New Roman" w:cs="Times New Roman"/>
          <w:color w:val="auto"/>
        </w:rPr>
        <w:t xml:space="preserve">Indirect Cost </w:t>
      </w:r>
      <w:r w:rsidR="000052DA" w:rsidRPr="00060DF5">
        <w:rPr>
          <w:rFonts w:ascii="Times New Roman" w:hAnsi="Times New Roman" w:cs="Times New Roman"/>
          <w:color w:val="auto"/>
        </w:rPr>
        <w:t>Base</w:t>
      </w:r>
      <w:r w:rsidR="000052DA">
        <w:rPr>
          <w:rFonts w:ascii="Times New Roman" w:hAnsi="Times New Roman" w:cs="Times New Roman"/>
          <w:color w:val="auto"/>
        </w:rPr>
        <w:t xml:space="preserve"> (</w:t>
      </w:r>
      <w:r w:rsidR="005907A0">
        <w:rPr>
          <w:rFonts w:ascii="Times New Roman" w:hAnsi="Times New Roman" w:cs="Times New Roman"/>
          <w:color w:val="auto"/>
        </w:rPr>
        <w:t>4.0)</w:t>
      </w:r>
      <w:r w:rsidRPr="000052DA">
        <w:rPr>
          <w:rFonts w:ascii="Times New Roman" w:hAnsi="Times New Roman" w:cs="Times New Roman"/>
          <w:color w:val="auto"/>
        </w:rPr>
        <w:t>:</w:t>
      </w:r>
      <w:r w:rsidRPr="005D330F">
        <w:rPr>
          <w:rFonts w:ascii="Times New Roman" w:hAnsi="Times New Roman" w:cs="Times New Roman"/>
          <w:b/>
          <w:bCs/>
          <w:color w:val="auto"/>
        </w:rPr>
        <w:t xml:space="preserve"> TDC</w:t>
      </w:r>
    </w:p>
    <w:p w14:paraId="49353816" w14:textId="71123888" w:rsidR="00474808" w:rsidRPr="00474808" w:rsidRDefault="00474808" w:rsidP="00474808">
      <w:pPr>
        <w:pStyle w:val="Default"/>
        <w:numPr>
          <w:ilvl w:val="1"/>
          <w:numId w:val="11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757579">
        <w:rPr>
          <w:rFonts w:ascii="Times New Roman" w:hAnsi="Times New Roman" w:cs="Times New Roman"/>
          <w:color w:val="auto"/>
        </w:rPr>
        <w:t>Indirect Rate for</w:t>
      </w:r>
      <w:r w:rsidR="00757579">
        <w:rPr>
          <w:rFonts w:ascii="Times New Roman" w:hAnsi="Times New Roman" w:cs="Times New Roman"/>
          <w:color w:val="auto"/>
        </w:rPr>
        <w:t xml:space="preserve"> E</w:t>
      </w:r>
      <w:r w:rsidRPr="00757579">
        <w:rPr>
          <w:rFonts w:ascii="Times New Roman" w:hAnsi="Times New Roman" w:cs="Times New Roman"/>
          <w:color w:val="auto"/>
        </w:rPr>
        <w:t xml:space="preserve">ach </w:t>
      </w:r>
      <w:r w:rsidR="00757579">
        <w:rPr>
          <w:rFonts w:ascii="Times New Roman" w:hAnsi="Times New Roman" w:cs="Times New Roman"/>
          <w:color w:val="auto"/>
        </w:rPr>
        <w:t>Y</w:t>
      </w:r>
      <w:r w:rsidRPr="00757579">
        <w:rPr>
          <w:rFonts w:ascii="Times New Roman" w:hAnsi="Times New Roman" w:cs="Times New Roman"/>
          <w:color w:val="auto"/>
        </w:rPr>
        <w:t>ear:</w:t>
      </w:r>
      <w:r w:rsidRPr="0047480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D71E2">
        <w:rPr>
          <w:rFonts w:ascii="Times New Roman" w:hAnsi="Times New Roman" w:cs="Times New Roman"/>
          <w:b/>
          <w:bCs/>
          <w:color w:val="auto"/>
        </w:rPr>
        <w:t>20</w:t>
      </w:r>
      <w:r>
        <w:rPr>
          <w:rFonts w:ascii="Times New Roman" w:hAnsi="Times New Roman" w:cs="Times New Roman"/>
          <w:color w:val="auto"/>
        </w:rPr>
        <w:t>%</w:t>
      </w:r>
    </w:p>
    <w:p w14:paraId="75638FA8" w14:textId="070CB731" w:rsidR="00604AD4" w:rsidRPr="005D330F" w:rsidRDefault="009B0503" w:rsidP="003A32B5">
      <w:pPr>
        <w:pStyle w:val="Default"/>
        <w:numPr>
          <w:ilvl w:val="1"/>
          <w:numId w:val="11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5725A0">
        <w:rPr>
          <w:rFonts w:ascii="Times New Roman" w:hAnsi="Times New Roman" w:cs="Times New Roman"/>
          <w:color w:val="auto"/>
        </w:rPr>
        <w:t xml:space="preserve">Set the </w:t>
      </w:r>
      <w:r w:rsidR="00112302" w:rsidRPr="005725A0">
        <w:rPr>
          <w:rFonts w:ascii="Times New Roman" w:hAnsi="Times New Roman" w:cs="Times New Roman"/>
          <w:color w:val="auto"/>
        </w:rPr>
        <w:t>bud</w:t>
      </w:r>
      <w:r w:rsidR="00604AD4" w:rsidRPr="005725A0">
        <w:rPr>
          <w:rFonts w:ascii="Times New Roman" w:hAnsi="Times New Roman" w:cs="Times New Roman"/>
          <w:color w:val="auto"/>
        </w:rPr>
        <w:t>get amount for each year</w:t>
      </w:r>
      <w:r w:rsidR="005725A0">
        <w:rPr>
          <w:rFonts w:ascii="Times New Roman" w:hAnsi="Times New Roman" w:cs="Times New Roman"/>
          <w:color w:val="auto"/>
        </w:rPr>
        <w:t>:</w:t>
      </w:r>
      <w:r w:rsidRPr="005D330F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604AD4" w:rsidRPr="005D330F">
        <w:rPr>
          <w:rFonts w:ascii="Times New Roman" w:hAnsi="Times New Roman" w:cs="Times New Roman"/>
          <w:b/>
          <w:bCs/>
          <w:color w:val="auto"/>
        </w:rPr>
        <w:t>$0</w:t>
      </w:r>
      <w:proofErr w:type="gramEnd"/>
    </w:p>
    <w:p w14:paraId="1A1DE8A4" w14:textId="329EE0EE" w:rsidR="00AF291A" w:rsidRPr="005D330F" w:rsidRDefault="00691210" w:rsidP="00691210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5D330F">
        <w:rPr>
          <w:rFonts w:ascii="Times New Roman" w:hAnsi="Times New Roman" w:cs="Times New Roman"/>
          <w:color w:val="auto"/>
        </w:rPr>
        <w:t xml:space="preserve">When </w:t>
      </w:r>
      <w:r w:rsidR="00F6690F" w:rsidRPr="005D330F">
        <w:rPr>
          <w:rFonts w:ascii="Times New Roman" w:hAnsi="Times New Roman" w:cs="Times New Roman"/>
          <w:color w:val="auto"/>
        </w:rPr>
        <w:t xml:space="preserve">all </w:t>
      </w:r>
      <w:r w:rsidRPr="005D330F">
        <w:rPr>
          <w:rFonts w:ascii="Times New Roman" w:hAnsi="Times New Roman" w:cs="Times New Roman"/>
          <w:color w:val="auto"/>
        </w:rPr>
        <w:t>proposal</w:t>
      </w:r>
      <w:r w:rsidR="00F6690F" w:rsidRPr="005D330F">
        <w:rPr>
          <w:rFonts w:ascii="Times New Roman" w:hAnsi="Times New Roman" w:cs="Times New Roman"/>
          <w:color w:val="auto"/>
        </w:rPr>
        <w:t xml:space="preserve"> in</w:t>
      </w:r>
      <w:r w:rsidRPr="005D330F">
        <w:rPr>
          <w:rFonts w:ascii="Times New Roman" w:hAnsi="Times New Roman" w:cs="Times New Roman"/>
          <w:color w:val="auto"/>
        </w:rPr>
        <w:t xml:space="preserve">formation is completed click the </w:t>
      </w:r>
      <w:r w:rsidR="00F6690F" w:rsidRPr="005D330F">
        <w:rPr>
          <w:rFonts w:ascii="Times New Roman" w:hAnsi="Times New Roman" w:cs="Times New Roman"/>
          <w:color w:val="auto"/>
        </w:rPr>
        <w:t>“</w:t>
      </w:r>
      <w:r w:rsidR="00F6690F" w:rsidRPr="005725A0">
        <w:rPr>
          <w:rFonts w:ascii="Times New Roman" w:hAnsi="Times New Roman" w:cs="Times New Roman"/>
          <w:i/>
          <w:iCs/>
          <w:color w:val="auto"/>
        </w:rPr>
        <w:t>Submit</w:t>
      </w:r>
      <w:r w:rsidR="00F6690F" w:rsidRPr="005D330F">
        <w:rPr>
          <w:rFonts w:ascii="Times New Roman" w:hAnsi="Times New Roman" w:cs="Times New Roman"/>
          <w:color w:val="auto"/>
        </w:rPr>
        <w:t>” button and it will be routed for approvals.</w:t>
      </w:r>
      <w:r w:rsidR="00112302" w:rsidRPr="005D330F">
        <w:rPr>
          <w:rFonts w:ascii="Times New Roman" w:hAnsi="Times New Roman" w:cs="Times New Roman"/>
          <w:color w:val="auto"/>
        </w:rPr>
        <w:t xml:space="preserve"> </w:t>
      </w:r>
    </w:p>
    <w:p w14:paraId="2F16B526" w14:textId="77777777" w:rsidR="00112302" w:rsidRPr="005D330F" w:rsidRDefault="00112302" w:rsidP="00AF2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5302FCD" w14:textId="14D3A2C6" w:rsidR="00112302" w:rsidRPr="00674704" w:rsidRDefault="0035536F" w:rsidP="00AF291A">
      <w:pPr>
        <w:pStyle w:val="Default"/>
        <w:spacing w:line="360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674704">
        <w:rPr>
          <w:rFonts w:ascii="Times New Roman" w:hAnsi="Times New Roman" w:cs="Times New Roman"/>
          <w:b/>
          <w:color w:val="2E74B5" w:themeColor="accent1" w:themeShade="BF"/>
        </w:rPr>
        <w:t>P</w:t>
      </w:r>
      <w:r w:rsidR="00112302" w:rsidRPr="00674704">
        <w:rPr>
          <w:rFonts w:ascii="Times New Roman" w:hAnsi="Times New Roman" w:cs="Times New Roman"/>
          <w:b/>
          <w:color w:val="2E74B5" w:themeColor="accent1" w:themeShade="BF"/>
        </w:rPr>
        <w:t>ayment</w:t>
      </w:r>
      <w:r w:rsidR="0005388A">
        <w:rPr>
          <w:rFonts w:ascii="Times New Roman" w:hAnsi="Times New Roman" w:cs="Times New Roman"/>
          <w:b/>
          <w:color w:val="2E74B5" w:themeColor="accent1" w:themeShade="BF"/>
        </w:rPr>
        <w:t xml:space="preserve"> and invoice</w:t>
      </w:r>
      <w:r w:rsidR="003F4812">
        <w:rPr>
          <w:rFonts w:ascii="Times New Roman" w:hAnsi="Times New Roman" w:cs="Times New Roman"/>
          <w:b/>
          <w:color w:val="2E74B5" w:themeColor="accent1" w:themeShade="BF"/>
        </w:rPr>
        <w:t xml:space="preserve"> process:</w:t>
      </w:r>
    </w:p>
    <w:p w14:paraId="576C05E3" w14:textId="48EA7AF2" w:rsidR="00974BE7" w:rsidRPr="00231C33" w:rsidRDefault="00463138" w:rsidP="004D465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All payments should be directed to the unit for the purposes of payment identification.  </w:t>
      </w:r>
      <w:r w:rsidR="000156B8" w:rsidRPr="005D330F">
        <w:rPr>
          <w:rFonts w:ascii="Times New Roman" w:hAnsi="Times New Roman" w:cs="Times New Roman"/>
          <w:color w:val="auto"/>
        </w:rPr>
        <w:t>If a sponsor requests a</w:t>
      </w:r>
      <w:r w:rsidR="004B3A55" w:rsidRPr="005D330F">
        <w:rPr>
          <w:rFonts w:ascii="Times New Roman" w:hAnsi="Times New Roman" w:cs="Times New Roman"/>
          <w:color w:val="auto"/>
        </w:rPr>
        <w:t>n</w:t>
      </w:r>
      <w:r w:rsidR="000156B8" w:rsidRPr="005D330F">
        <w:rPr>
          <w:rFonts w:ascii="Times New Roman" w:hAnsi="Times New Roman" w:cs="Times New Roman"/>
          <w:color w:val="auto"/>
        </w:rPr>
        <w:t xml:space="preserve"> invoice for </w:t>
      </w:r>
      <w:r w:rsidR="00C81D0C" w:rsidRPr="005D330F">
        <w:rPr>
          <w:rFonts w:ascii="Times New Roman" w:hAnsi="Times New Roman" w:cs="Times New Roman"/>
          <w:color w:val="auto"/>
        </w:rPr>
        <w:t>payment,</w:t>
      </w:r>
      <w:r w:rsidR="000156B8" w:rsidRPr="005D330F">
        <w:rPr>
          <w:rFonts w:ascii="Times New Roman" w:hAnsi="Times New Roman" w:cs="Times New Roman"/>
          <w:color w:val="auto"/>
        </w:rPr>
        <w:t xml:space="preserve"> </w:t>
      </w:r>
      <w:r w:rsidR="003B7639">
        <w:rPr>
          <w:rFonts w:ascii="Times New Roman" w:hAnsi="Times New Roman" w:cs="Times New Roman"/>
          <w:color w:val="auto"/>
        </w:rPr>
        <w:t xml:space="preserve">it is the </w:t>
      </w:r>
      <w:r w:rsidR="0069337F">
        <w:rPr>
          <w:rFonts w:ascii="Times New Roman" w:hAnsi="Times New Roman" w:cs="Times New Roman"/>
          <w:color w:val="auto"/>
        </w:rPr>
        <w:t>departments</w:t>
      </w:r>
      <w:r w:rsidR="00AD44FE">
        <w:rPr>
          <w:rFonts w:ascii="Times New Roman" w:hAnsi="Times New Roman" w:cs="Times New Roman"/>
          <w:color w:val="auto"/>
        </w:rPr>
        <w:t xml:space="preserve"> </w:t>
      </w:r>
      <w:r w:rsidR="00FB4C8D">
        <w:rPr>
          <w:rFonts w:ascii="Times New Roman" w:hAnsi="Times New Roman" w:cs="Times New Roman"/>
          <w:color w:val="auto"/>
        </w:rPr>
        <w:t>responsibility to</w:t>
      </w:r>
      <w:r w:rsidR="00231C33">
        <w:rPr>
          <w:rFonts w:ascii="Times New Roman" w:hAnsi="Times New Roman" w:cs="Times New Roman"/>
          <w:color w:val="auto"/>
        </w:rPr>
        <w:t xml:space="preserve"> send</w:t>
      </w:r>
      <w:r w:rsidR="00FB4C8D">
        <w:rPr>
          <w:rFonts w:ascii="Times New Roman" w:hAnsi="Times New Roman" w:cs="Times New Roman"/>
          <w:color w:val="auto"/>
        </w:rPr>
        <w:t xml:space="preserve"> </w:t>
      </w:r>
      <w:r w:rsidR="009F188A">
        <w:rPr>
          <w:rFonts w:ascii="Times New Roman" w:hAnsi="Times New Roman" w:cs="Times New Roman"/>
          <w:color w:val="auto"/>
        </w:rPr>
        <w:t>it to them</w:t>
      </w:r>
      <w:r w:rsidR="003F5895">
        <w:rPr>
          <w:rFonts w:ascii="Times New Roman" w:hAnsi="Times New Roman" w:cs="Times New Roman"/>
          <w:color w:val="auto"/>
        </w:rPr>
        <w:t xml:space="preserve">. </w:t>
      </w:r>
      <w:r w:rsidR="00231C33">
        <w:rPr>
          <w:rFonts w:ascii="Times New Roman" w:hAnsi="Times New Roman" w:cs="Times New Roman"/>
          <w:color w:val="auto"/>
        </w:rPr>
        <w:t xml:space="preserve">Remember payment should be received up front, before the service </w:t>
      </w:r>
      <w:proofErr w:type="gramStart"/>
      <w:r w:rsidR="00231C33">
        <w:rPr>
          <w:rFonts w:ascii="Times New Roman" w:hAnsi="Times New Roman" w:cs="Times New Roman"/>
          <w:color w:val="auto"/>
        </w:rPr>
        <w:t>begin</w:t>
      </w:r>
      <w:proofErr w:type="gramEnd"/>
      <w:r w:rsidR="00231C33">
        <w:rPr>
          <w:rFonts w:ascii="Times New Roman" w:hAnsi="Times New Roman" w:cs="Times New Roman"/>
          <w:color w:val="auto"/>
        </w:rPr>
        <w:t>.</w:t>
      </w:r>
      <w:r w:rsidR="00231C33">
        <w:rPr>
          <w:rFonts w:ascii="Times New Roman" w:hAnsi="Times New Roman" w:cs="Times New Roman"/>
          <w:color w:val="auto"/>
        </w:rPr>
        <w:br/>
      </w:r>
    </w:p>
    <w:p w14:paraId="1CA322BE" w14:textId="62490442" w:rsidR="00B0737E" w:rsidRDefault="00AD44FE" w:rsidP="00B07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FSP</w:t>
      </w:r>
      <w:r w:rsidR="00ED139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D1397" w:rsidRPr="00ED1397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ED13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nvoice </w:t>
        </w:r>
        <w:r w:rsidR="00ED1397" w:rsidRPr="00ED1397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ED1397">
          <w:rPr>
            <w:rStyle w:val="Hyperlink"/>
            <w:rFonts w:ascii="Times New Roman" w:hAnsi="Times New Roman" w:cs="Times New Roman"/>
            <w:sz w:val="24"/>
            <w:szCs w:val="24"/>
          </w:rPr>
          <w:t>emplate</w:t>
        </w:r>
      </w:hyperlink>
      <w:r w:rsidR="00662003">
        <w:rPr>
          <w:rFonts w:ascii="Times New Roman" w:hAnsi="Times New Roman" w:cs="Times New Roman"/>
          <w:sz w:val="24"/>
          <w:szCs w:val="24"/>
        </w:rPr>
        <w:t xml:space="preserve"> </w:t>
      </w:r>
      <w:r w:rsidR="00C61B66">
        <w:rPr>
          <w:rFonts w:ascii="Times New Roman" w:hAnsi="Times New Roman" w:cs="Times New Roman"/>
          <w:sz w:val="24"/>
          <w:szCs w:val="24"/>
        </w:rPr>
        <w:t>(</w:t>
      </w:r>
      <w:r w:rsidR="00AD7E0F">
        <w:rPr>
          <w:rFonts w:ascii="Times New Roman" w:hAnsi="Times New Roman" w:cs="Times New Roman"/>
          <w:sz w:val="24"/>
          <w:szCs w:val="24"/>
        </w:rPr>
        <w:t>optional</w:t>
      </w:r>
      <w:r w:rsidR="00C61B66">
        <w:rPr>
          <w:rFonts w:ascii="Times New Roman" w:hAnsi="Times New Roman" w:cs="Times New Roman"/>
          <w:sz w:val="24"/>
          <w:szCs w:val="24"/>
        </w:rPr>
        <w:t xml:space="preserve">) If you chose to use your own make sure </w:t>
      </w:r>
      <w:r w:rsidR="00721831">
        <w:rPr>
          <w:rFonts w:ascii="Times New Roman" w:hAnsi="Times New Roman" w:cs="Times New Roman"/>
          <w:sz w:val="24"/>
          <w:szCs w:val="24"/>
        </w:rPr>
        <w:t xml:space="preserve">the proposal number is on it along with the </w:t>
      </w:r>
      <w:r w:rsidR="008B03C3">
        <w:rPr>
          <w:rFonts w:ascii="Times New Roman" w:hAnsi="Times New Roman" w:cs="Times New Roman"/>
          <w:sz w:val="24"/>
          <w:szCs w:val="24"/>
        </w:rPr>
        <w:t>department address as the return address (not C&amp;G).</w:t>
      </w:r>
      <w:r w:rsidR="0055622B">
        <w:rPr>
          <w:rFonts w:ascii="Times New Roman" w:hAnsi="Times New Roman" w:cs="Times New Roman"/>
          <w:sz w:val="24"/>
          <w:szCs w:val="24"/>
        </w:rPr>
        <w:br/>
      </w:r>
    </w:p>
    <w:p w14:paraId="4AA315D1" w14:textId="288872F5" w:rsidR="00662003" w:rsidRPr="00D42778" w:rsidRDefault="0087670D" w:rsidP="00B07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37E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D9076A" w:rsidRPr="00B0737E">
        <w:rPr>
          <w:rFonts w:ascii="Times New Roman" w:hAnsi="Times New Roman" w:cs="Times New Roman"/>
          <w:b/>
          <w:bCs/>
          <w:sz w:val="24"/>
          <w:szCs w:val="24"/>
        </w:rPr>
        <w:t xml:space="preserve"> FSP</w:t>
      </w:r>
      <w:r w:rsidRPr="00B0737E">
        <w:rPr>
          <w:rFonts w:ascii="Times New Roman" w:hAnsi="Times New Roman" w:cs="Times New Roman"/>
          <w:b/>
          <w:bCs/>
          <w:sz w:val="24"/>
          <w:szCs w:val="24"/>
        </w:rPr>
        <w:t xml:space="preserve"> Account</w:t>
      </w:r>
      <w:r w:rsidR="009B0D0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66E2A">
        <w:rPr>
          <w:rFonts w:ascii="Times New Roman" w:hAnsi="Times New Roman" w:cs="Times New Roman"/>
          <w:sz w:val="24"/>
          <w:szCs w:val="24"/>
        </w:rPr>
        <w:t xml:space="preserve"> - w</w:t>
      </w:r>
      <w:r w:rsidR="00F73D1D" w:rsidRPr="00B0737E">
        <w:rPr>
          <w:rFonts w:ascii="Times New Roman" w:hAnsi="Times New Roman" w:cs="Times New Roman"/>
          <w:sz w:val="24"/>
          <w:szCs w:val="24"/>
        </w:rPr>
        <w:t xml:space="preserve">hen the </w:t>
      </w:r>
      <w:r w:rsidR="00966E2A">
        <w:rPr>
          <w:rFonts w:ascii="Times New Roman" w:hAnsi="Times New Roman" w:cs="Times New Roman"/>
          <w:sz w:val="24"/>
          <w:szCs w:val="24"/>
        </w:rPr>
        <w:t>U</w:t>
      </w:r>
      <w:r w:rsidR="00F73D1D" w:rsidRPr="00B0737E">
        <w:rPr>
          <w:rFonts w:ascii="Times New Roman" w:hAnsi="Times New Roman" w:cs="Times New Roman"/>
          <w:sz w:val="24"/>
          <w:szCs w:val="24"/>
        </w:rPr>
        <w:t xml:space="preserve">FIRST check is received, </w:t>
      </w:r>
      <w:r w:rsidR="0030722D">
        <w:rPr>
          <w:rFonts w:ascii="Times New Roman" w:hAnsi="Times New Roman" w:cs="Times New Roman"/>
          <w:sz w:val="24"/>
          <w:szCs w:val="24"/>
        </w:rPr>
        <w:t xml:space="preserve">the department will need to </w:t>
      </w:r>
      <w:r w:rsidR="0095508C">
        <w:rPr>
          <w:rFonts w:ascii="Times New Roman" w:hAnsi="Times New Roman" w:cs="Times New Roman"/>
          <w:sz w:val="24"/>
          <w:szCs w:val="24"/>
        </w:rPr>
        <w:t xml:space="preserve">notify </w:t>
      </w:r>
      <w:r w:rsidR="00541F0A">
        <w:rPr>
          <w:rFonts w:ascii="Times New Roman" w:hAnsi="Times New Roman" w:cs="Times New Roman"/>
          <w:sz w:val="24"/>
          <w:szCs w:val="24"/>
        </w:rPr>
        <w:t xml:space="preserve">DSP </w:t>
      </w:r>
      <w:r w:rsidR="00DE2913">
        <w:rPr>
          <w:rFonts w:ascii="Times New Roman" w:hAnsi="Times New Roman" w:cs="Times New Roman"/>
          <w:sz w:val="24"/>
          <w:szCs w:val="24"/>
        </w:rPr>
        <w:t xml:space="preserve">by responding to the </w:t>
      </w:r>
      <w:r w:rsidR="00BE6617">
        <w:rPr>
          <w:rFonts w:ascii="Times New Roman" w:hAnsi="Times New Roman" w:cs="Times New Roman"/>
          <w:i/>
          <w:iCs/>
          <w:sz w:val="24"/>
          <w:szCs w:val="24"/>
        </w:rPr>
        <w:t xml:space="preserve">“Post </w:t>
      </w:r>
      <w:r w:rsidR="005747BF">
        <w:rPr>
          <w:rFonts w:ascii="Times New Roman" w:hAnsi="Times New Roman" w:cs="Times New Roman"/>
          <w:i/>
          <w:iCs/>
          <w:sz w:val="24"/>
          <w:szCs w:val="24"/>
        </w:rPr>
        <w:t xml:space="preserve">Submission Update” </w:t>
      </w:r>
      <w:r w:rsidR="005747BF">
        <w:rPr>
          <w:rFonts w:ascii="Times New Roman" w:hAnsi="Times New Roman" w:cs="Times New Roman"/>
          <w:sz w:val="24"/>
          <w:szCs w:val="24"/>
        </w:rPr>
        <w:t>in the proposal</w:t>
      </w:r>
      <w:r w:rsidR="00DE2913">
        <w:rPr>
          <w:rFonts w:ascii="Times New Roman" w:hAnsi="Times New Roman" w:cs="Times New Roman"/>
          <w:sz w:val="24"/>
          <w:szCs w:val="24"/>
        </w:rPr>
        <w:t>. This will let DSP know they need to</w:t>
      </w:r>
      <w:r w:rsidR="00883572" w:rsidRPr="00B0737E">
        <w:rPr>
          <w:rFonts w:ascii="Times New Roman" w:hAnsi="Times New Roman"/>
          <w:sz w:val="24"/>
        </w:rPr>
        <w:t xml:space="preserve"> create </w:t>
      </w:r>
      <w:r w:rsidR="00B8365E">
        <w:rPr>
          <w:rFonts w:ascii="Times New Roman" w:hAnsi="Times New Roman"/>
          <w:sz w:val="24"/>
        </w:rPr>
        <w:t>the “</w:t>
      </w:r>
      <w:r w:rsidR="00DE4F13" w:rsidRPr="00DE4F13">
        <w:rPr>
          <w:rFonts w:ascii="Times New Roman" w:hAnsi="Times New Roman"/>
          <w:i/>
          <w:iCs/>
          <w:sz w:val="24"/>
        </w:rPr>
        <w:t>$0</w:t>
      </w:r>
      <w:r w:rsidR="00DE4F13">
        <w:rPr>
          <w:rFonts w:ascii="Times New Roman" w:hAnsi="Times New Roman"/>
          <w:sz w:val="24"/>
        </w:rPr>
        <w:t xml:space="preserve"> </w:t>
      </w:r>
      <w:r w:rsidR="000E730B" w:rsidRPr="00921652">
        <w:rPr>
          <w:rFonts w:ascii="Times New Roman" w:hAnsi="Times New Roman"/>
          <w:i/>
          <w:iCs/>
          <w:sz w:val="24"/>
        </w:rPr>
        <w:t>Award</w:t>
      </w:r>
      <w:r w:rsidR="00921652" w:rsidRPr="00921652">
        <w:rPr>
          <w:rFonts w:ascii="Times New Roman" w:hAnsi="Times New Roman"/>
          <w:i/>
          <w:iCs/>
          <w:sz w:val="24"/>
        </w:rPr>
        <w:t>”</w:t>
      </w:r>
      <w:r w:rsidR="00FB0C49">
        <w:rPr>
          <w:rFonts w:ascii="Times New Roman" w:hAnsi="Times New Roman"/>
          <w:sz w:val="24"/>
        </w:rPr>
        <w:t>.</w:t>
      </w:r>
      <w:r w:rsidR="00C51FBA">
        <w:rPr>
          <w:rFonts w:ascii="Times New Roman" w:hAnsi="Times New Roman"/>
          <w:sz w:val="24"/>
        </w:rPr>
        <w:t xml:space="preserve"> </w:t>
      </w:r>
      <w:r w:rsidR="0064788B">
        <w:rPr>
          <w:rFonts w:ascii="Times New Roman" w:hAnsi="Times New Roman"/>
          <w:sz w:val="24"/>
        </w:rPr>
        <w:t xml:space="preserve">Once </w:t>
      </w:r>
      <w:r w:rsidR="002D121B">
        <w:rPr>
          <w:rFonts w:ascii="Times New Roman" w:hAnsi="Times New Roman"/>
          <w:sz w:val="24"/>
        </w:rPr>
        <w:t xml:space="preserve">the </w:t>
      </w:r>
      <w:r w:rsidR="0064788B">
        <w:rPr>
          <w:rFonts w:ascii="Times New Roman" w:hAnsi="Times New Roman"/>
          <w:sz w:val="24"/>
        </w:rPr>
        <w:t>award is create</w:t>
      </w:r>
      <w:r w:rsidR="001662F8">
        <w:rPr>
          <w:rFonts w:ascii="Times New Roman" w:hAnsi="Times New Roman"/>
          <w:sz w:val="24"/>
        </w:rPr>
        <w:t>d</w:t>
      </w:r>
      <w:r w:rsidR="0064788B">
        <w:rPr>
          <w:rFonts w:ascii="Times New Roman" w:hAnsi="Times New Roman"/>
          <w:sz w:val="24"/>
        </w:rPr>
        <w:t xml:space="preserve"> the department will </w:t>
      </w:r>
      <w:r w:rsidR="00C51FBA">
        <w:rPr>
          <w:rFonts w:ascii="Times New Roman" w:hAnsi="Times New Roman"/>
          <w:sz w:val="24"/>
        </w:rPr>
        <w:t xml:space="preserve">then need </w:t>
      </w:r>
      <w:r w:rsidR="001662F8">
        <w:rPr>
          <w:rFonts w:ascii="Times New Roman" w:hAnsi="Times New Roman"/>
          <w:sz w:val="24"/>
        </w:rPr>
        <w:t xml:space="preserve">to </w:t>
      </w:r>
      <w:r w:rsidR="000E730B">
        <w:rPr>
          <w:rFonts w:ascii="Times New Roman" w:hAnsi="Times New Roman"/>
          <w:sz w:val="24"/>
        </w:rPr>
        <w:t>create</w:t>
      </w:r>
      <w:r w:rsidR="00CF1378">
        <w:rPr>
          <w:rFonts w:ascii="Times New Roman" w:hAnsi="Times New Roman"/>
          <w:sz w:val="24"/>
        </w:rPr>
        <w:t xml:space="preserve"> a separate </w:t>
      </w:r>
      <w:r w:rsidR="00CF1378" w:rsidRPr="003E0AEA">
        <w:rPr>
          <w:rFonts w:ascii="Times New Roman" w:hAnsi="Times New Roman"/>
          <w:i/>
          <w:iCs/>
          <w:sz w:val="24"/>
        </w:rPr>
        <w:t>“Award Mod”</w:t>
      </w:r>
      <w:r w:rsidR="00CF1378">
        <w:rPr>
          <w:rFonts w:ascii="Times New Roman" w:hAnsi="Times New Roman"/>
          <w:sz w:val="24"/>
        </w:rPr>
        <w:t xml:space="preserve"> for the payment.  Each</w:t>
      </w:r>
      <w:r w:rsidR="003E0AEA">
        <w:rPr>
          <w:rFonts w:ascii="Times New Roman" w:hAnsi="Times New Roman"/>
          <w:sz w:val="24"/>
        </w:rPr>
        <w:t xml:space="preserve"> </w:t>
      </w:r>
      <w:r w:rsidR="00D8278B">
        <w:rPr>
          <w:rFonts w:ascii="Times New Roman" w:hAnsi="Times New Roman"/>
          <w:sz w:val="24"/>
        </w:rPr>
        <w:t xml:space="preserve">individual </w:t>
      </w:r>
      <w:r w:rsidR="00CF1378">
        <w:rPr>
          <w:rFonts w:ascii="Times New Roman" w:hAnsi="Times New Roman"/>
          <w:sz w:val="24"/>
        </w:rPr>
        <w:t xml:space="preserve">payment </w:t>
      </w:r>
      <w:r w:rsidR="0091647E">
        <w:rPr>
          <w:rFonts w:ascii="Times New Roman" w:hAnsi="Times New Roman"/>
          <w:sz w:val="24"/>
        </w:rPr>
        <w:t>should have a</w:t>
      </w:r>
      <w:r w:rsidR="00D8278B">
        <w:rPr>
          <w:rFonts w:ascii="Times New Roman" w:hAnsi="Times New Roman"/>
          <w:sz w:val="24"/>
        </w:rPr>
        <w:t xml:space="preserve"> s</w:t>
      </w:r>
      <w:r w:rsidR="00CF1378">
        <w:rPr>
          <w:rFonts w:ascii="Times New Roman" w:hAnsi="Times New Roman"/>
          <w:sz w:val="24"/>
        </w:rPr>
        <w:t>eparate mod</w:t>
      </w:r>
      <w:r w:rsidR="0091647E">
        <w:rPr>
          <w:rFonts w:ascii="Times New Roman" w:hAnsi="Times New Roman"/>
          <w:sz w:val="24"/>
        </w:rPr>
        <w:t>ification</w:t>
      </w:r>
      <w:r w:rsidR="00CF1378">
        <w:rPr>
          <w:rFonts w:ascii="Times New Roman" w:hAnsi="Times New Roman"/>
          <w:sz w:val="24"/>
        </w:rPr>
        <w:t xml:space="preserve"> </w:t>
      </w:r>
      <w:r w:rsidR="0091647E">
        <w:rPr>
          <w:rFonts w:ascii="Times New Roman" w:hAnsi="Times New Roman"/>
          <w:sz w:val="24"/>
        </w:rPr>
        <w:t>created</w:t>
      </w:r>
      <w:r w:rsidR="00CF1378">
        <w:rPr>
          <w:rFonts w:ascii="Times New Roman" w:hAnsi="Times New Roman"/>
          <w:sz w:val="24"/>
        </w:rPr>
        <w:t xml:space="preserve">. </w:t>
      </w:r>
      <w:r w:rsidR="00F73D1D" w:rsidRPr="00B0737E">
        <w:rPr>
          <w:rFonts w:ascii="Times New Roman" w:hAnsi="Times New Roman"/>
          <w:sz w:val="24"/>
        </w:rPr>
        <w:t xml:space="preserve">The </w:t>
      </w:r>
      <w:r w:rsidR="00C75C50">
        <w:rPr>
          <w:rFonts w:ascii="Times New Roman" w:hAnsi="Times New Roman"/>
          <w:sz w:val="24"/>
        </w:rPr>
        <w:t>“</w:t>
      </w:r>
      <w:r w:rsidR="00F73D1D" w:rsidRPr="00C75C50">
        <w:rPr>
          <w:rFonts w:ascii="Times New Roman" w:hAnsi="Times New Roman"/>
          <w:i/>
          <w:iCs/>
          <w:sz w:val="24"/>
        </w:rPr>
        <w:t>Official Award</w:t>
      </w:r>
      <w:r w:rsidR="004D3504">
        <w:rPr>
          <w:rFonts w:ascii="Times New Roman" w:hAnsi="Times New Roman"/>
          <w:i/>
          <w:iCs/>
          <w:sz w:val="24"/>
        </w:rPr>
        <w:t xml:space="preserve"> Documents</w:t>
      </w:r>
      <w:r w:rsidR="00C75C50">
        <w:rPr>
          <w:rFonts w:ascii="Times New Roman" w:hAnsi="Times New Roman"/>
          <w:i/>
          <w:iCs/>
          <w:sz w:val="24"/>
        </w:rPr>
        <w:t>”</w:t>
      </w:r>
      <w:r w:rsidR="00F73D1D" w:rsidRPr="00B0737E">
        <w:rPr>
          <w:rFonts w:ascii="Times New Roman" w:hAnsi="Times New Roman"/>
          <w:sz w:val="24"/>
        </w:rPr>
        <w:t xml:space="preserve"> must include </w:t>
      </w:r>
      <w:r w:rsidR="00883572" w:rsidRPr="00B0737E">
        <w:rPr>
          <w:rFonts w:ascii="Times New Roman" w:hAnsi="Times New Roman"/>
          <w:sz w:val="24"/>
        </w:rPr>
        <w:t xml:space="preserve">a copy of the </w:t>
      </w:r>
      <w:r w:rsidR="00932DF9" w:rsidRPr="00B0737E">
        <w:rPr>
          <w:rFonts w:ascii="Times New Roman" w:hAnsi="Times New Roman"/>
          <w:sz w:val="24"/>
        </w:rPr>
        <w:t>check</w:t>
      </w:r>
      <w:r w:rsidR="00162000">
        <w:rPr>
          <w:rFonts w:ascii="Times New Roman" w:hAnsi="Times New Roman"/>
          <w:sz w:val="24"/>
        </w:rPr>
        <w:t xml:space="preserve"> </w:t>
      </w:r>
      <w:r w:rsidR="00416858" w:rsidRPr="00B0737E">
        <w:rPr>
          <w:rFonts w:ascii="Times New Roman" w:hAnsi="Times New Roman"/>
          <w:sz w:val="24"/>
        </w:rPr>
        <w:t xml:space="preserve">and the </w:t>
      </w:r>
      <w:hyperlink r:id="rId14" w:history="1">
        <w:r w:rsidR="00416858" w:rsidRPr="00236550">
          <w:rPr>
            <w:rStyle w:val="Hyperlink"/>
            <w:rFonts w:ascii="Times New Roman" w:hAnsi="Times New Roman"/>
            <w:sz w:val="24"/>
          </w:rPr>
          <w:t xml:space="preserve">Service </w:t>
        </w:r>
        <w:r w:rsidR="004C2E52" w:rsidRPr="00236550">
          <w:rPr>
            <w:rStyle w:val="Hyperlink"/>
            <w:rFonts w:ascii="Times New Roman" w:hAnsi="Times New Roman"/>
            <w:sz w:val="24"/>
          </w:rPr>
          <w:t xml:space="preserve">Statement </w:t>
        </w:r>
        <w:r w:rsidR="00416858" w:rsidRPr="00236550">
          <w:rPr>
            <w:rStyle w:val="Hyperlink"/>
            <w:rFonts w:ascii="Times New Roman" w:hAnsi="Times New Roman"/>
            <w:sz w:val="24"/>
          </w:rPr>
          <w:t>Form</w:t>
        </w:r>
      </w:hyperlink>
      <w:r w:rsidR="00007FEE" w:rsidRPr="00B0737E">
        <w:rPr>
          <w:rFonts w:ascii="Times New Roman" w:hAnsi="Times New Roman"/>
          <w:sz w:val="24"/>
        </w:rPr>
        <w:t>.</w:t>
      </w:r>
      <w:r w:rsidR="00331FED" w:rsidRPr="00B0737E">
        <w:rPr>
          <w:rFonts w:ascii="Times New Roman" w:hAnsi="Times New Roman"/>
          <w:sz w:val="24"/>
        </w:rPr>
        <w:t xml:space="preserve">  </w:t>
      </w:r>
      <w:r w:rsidR="00AC4401" w:rsidRPr="00B0737E">
        <w:rPr>
          <w:rFonts w:ascii="Times New Roman" w:hAnsi="Times New Roman"/>
          <w:sz w:val="24"/>
        </w:rPr>
        <w:t xml:space="preserve">All award documents should be mailed to </w:t>
      </w:r>
      <w:r w:rsidR="00101F6B" w:rsidRPr="00B0737E">
        <w:rPr>
          <w:rFonts w:ascii="Times New Roman" w:hAnsi="Times New Roman"/>
          <w:sz w:val="24"/>
        </w:rPr>
        <w:t>C&amp;G for deposit</w:t>
      </w:r>
      <w:r w:rsidR="007518A2">
        <w:rPr>
          <w:rFonts w:ascii="Times New Roman" w:hAnsi="Times New Roman"/>
          <w:sz w:val="24"/>
        </w:rPr>
        <w:t xml:space="preserve"> at the address below</w:t>
      </w:r>
      <w:r w:rsidR="00101F6B" w:rsidRPr="00B0737E">
        <w:rPr>
          <w:rFonts w:ascii="Times New Roman" w:hAnsi="Times New Roman"/>
          <w:sz w:val="24"/>
        </w:rPr>
        <w:t>.</w:t>
      </w:r>
      <w:r w:rsidR="00B966B3" w:rsidRPr="00B0737E">
        <w:rPr>
          <w:rFonts w:ascii="Times New Roman" w:hAnsi="Times New Roman"/>
          <w:sz w:val="24"/>
        </w:rPr>
        <w:t xml:space="preserve"> </w:t>
      </w:r>
      <w:r w:rsidR="0055622B">
        <w:rPr>
          <w:rFonts w:ascii="Times New Roman" w:hAnsi="Times New Roman"/>
          <w:sz w:val="24"/>
        </w:rPr>
        <w:br/>
      </w:r>
    </w:p>
    <w:p w14:paraId="08590F80" w14:textId="40310A1D" w:rsidR="00AA5256" w:rsidRPr="00591452" w:rsidRDefault="00AA5256" w:rsidP="00DC3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91452">
        <w:rPr>
          <w:rFonts w:ascii="Times New Roman" w:hAnsi="Times New Roman"/>
          <w:b/>
          <w:bCs/>
          <w:sz w:val="24"/>
        </w:rPr>
        <w:t>Existing FSP Account</w:t>
      </w:r>
      <w:r w:rsidR="00550AA5">
        <w:rPr>
          <w:rFonts w:ascii="Times New Roman" w:hAnsi="Times New Roman"/>
          <w:b/>
          <w:bCs/>
          <w:sz w:val="24"/>
        </w:rPr>
        <w:t xml:space="preserve"> - </w:t>
      </w:r>
      <w:r w:rsidR="00550AA5">
        <w:rPr>
          <w:rFonts w:ascii="Times New Roman" w:hAnsi="Times New Roman"/>
          <w:sz w:val="24"/>
        </w:rPr>
        <w:t>f</w:t>
      </w:r>
      <w:r w:rsidRPr="00591452">
        <w:rPr>
          <w:rFonts w:ascii="Times New Roman" w:hAnsi="Times New Roman"/>
          <w:sz w:val="24"/>
        </w:rPr>
        <w:t xml:space="preserve">or any subsequent payments for FSP services, once the department receives the check, they need to create </w:t>
      </w:r>
      <w:r w:rsidR="00F76D5F" w:rsidRPr="00DC3DE4">
        <w:rPr>
          <w:rFonts w:ascii="Times New Roman" w:hAnsi="Times New Roman"/>
          <w:sz w:val="24"/>
        </w:rPr>
        <w:t>a</w:t>
      </w:r>
      <w:r w:rsidRPr="00591452">
        <w:rPr>
          <w:rFonts w:ascii="Times New Roman" w:hAnsi="Times New Roman"/>
          <w:sz w:val="24"/>
        </w:rPr>
        <w:t xml:space="preserve"> </w:t>
      </w:r>
      <w:r w:rsidR="00F76D5F" w:rsidRPr="00DC3DE4">
        <w:rPr>
          <w:rFonts w:ascii="Times New Roman" w:hAnsi="Times New Roman"/>
          <w:sz w:val="24"/>
        </w:rPr>
        <w:t xml:space="preserve">separate </w:t>
      </w:r>
      <w:r w:rsidR="00F76D5F" w:rsidRPr="00DC3DE4">
        <w:rPr>
          <w:rFonts w:ascii="Times New Roman" w:hAnsi="Times New Roman"/>
          <w:i/>
          <w:iCs/>
          <w:sz w:val="24"/>
        </w:rPr>
        <w:t>“Award Mod”</w:t>
      </w:r>
      <w:r w:rsidR="00F76D5F" w:rsidRPr="00DC3DE4">
        <w:rPr>
          <w:rFonts w:ascii="Times New Roman" w:hAnsi="Times New Roman"/>
          <w:sz w:val="24"/>
        </w:rPr>
        <w:t xml:space="preserve"> for the payment.  Each individual payment should have a separate modification created. </w:t>
      </w:r>
      <w:r w:rsidR="004D3504" w:rsidRPr="00B0737E">
        <w:rPr>
          <w:rFonts w:ascii="Times New Roman" w:hAnsi="Times New Roman"/>
          <w:sz w:val="24"/>
        </w:rPr>
        <w:t xml:space="preserve">The </w:t>
      </w:r>
      <w:r w:rsidR="004D3504">
        <w:rPr>
          <w:rFonts w:ascii="Times New Roman" w:hAnsi="Times New Roman"/>
          <w:sz w:val="24"/>
        </w:rPr>
        <w:t>“</w:t>
      </w:r>
      <w:r w:rsidR="004D3504" w:rsidRPr="00C75C50">
        <w:rPr>
          <w:rFonts w:ascii="Times New Roman" w:hAnsi="Times New Roman"/>
          <w:i/>
          <w:iCs/>
          <w:sz w:val="24"/>
        </w:rPr>
        <w:t>Official Award</w:t>
      </w:r>
      <w:r w:rsidR="004D3504">
        <w:rPr>
          <w:rFonts w:ascii="Times New Roman" w:hAnsi="Times New Roman"/>
          <w:i/>
          <w:iCs/>
          <w:sz w:val="24"/>
        </w:rPr>
        <w:t xml:space="preserve"> Documents”</w:t>
      </w:r>
      <w:r w:rsidR="004D3504" w:rsidRPr="00B0737E">
        <w:rPr>
          <w:rFonts w:ascii="Times New Roman" w:hAnsi="Times New Roman"/>
          <w:sz w:val="24"/>
        </w:rPr>
        <w:t xml:space="preserve"> must </w:t>
      </w:r>
      <w:r w:rsidR="00C75C50" w:rsidRPr="00B0737E">
        <w:rPr>
          <w:rFonts w:ascii="Times New Roman" w:hAnsi="Times New Roman"/>
          <w:sz w:val="24"/>
        </w:rPr>
        <w:t>include a copy of the check</w:t>
      </w:r>
      <w:r w:rsidR="00C75C50">
        <w:rPr>
          <w:rFonts w:ascii="Times New Roman" w:hAnsi="Times New Roman"/>
          <w:sz w:val="24"/>
        </w:rPr>
        <w:t xml:space="preserve"> </w:t>
      </w:r>
      <w:r w:rsidR="00C75C50" w:rsidRPr="00B0737E">
        <w:rPr>
          <w:rFonts w:ascii="Times New Roman" w:hAnsi="Times New Roman"/>
          <w:sz w:val="24"/>
        </w:rPr>
        <w:t xml:space="preserve">and the </w:t>
      </w:r>
      <w:hyperlink r:id="rId15" w:history="1">
        <w:r w:rsidR="00C75C50" w:rsidRPr="00236550">
          <w:rPr>
            <w:rStyle w:val="Hyperlink"/>
            <w:rFonts w:ascii="Times New Roman" w:hAnsi="Times New Roman"/>
            <w:sz w:val="24"/>
          </w:rPr>
          <w:t>Service Statement Form</w:t>
        </w:r>
      </w:hyperlink>
      <w:r w:rsidR="00C75C50" w:rsidRPr="00B0737E">
        <w:rPr>
          <w:rFonts w:ascii="Times New Roman" w:hAnsi="Times New Roman"/>
          <w:sz w:val="24"/>
        </w:rPr>
        <w:t>.  All award documents should be mailed to C&amp;G for deposit</w:t>
      </w:r>
      <w:r w:rsidR="00C75C50">
        <w:rPr>
          <w:rFonts w:ascii="Times New Roman" w:hAnsi="Times New Roman"/>
          <w:sz w:val="24"/>
        </w:rPr>
        <w:t xml:space="preserve"> at the address below</w:t>
      </w:r>
      <w:r w:rsidR="00C75C50" w:rsidRPr="00B0737E">
        <w:rPr>
          <w:rFonts w:ascii="Times New Roman" w:hAnsi="Times New Roman"/>
          <w:sz w:val="24"/>
        </w:rPr>
        <w:t xml:space="preserve">. </w:t>
      </w:r>
    </w:p>
    <w:p w14:paraId="5D9753D1" w14:textId="4D463FA2" w:rsidR="00BF666D" w:rsidRDefault="00D7063D" w:rsidP="005568BD">
      <w:pPr>
        <w:pStyle w:val="ListParagraph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Florida</w:t>
      </w:r>
    </w:p>
    <w:p w14:paraId="1B04184C" w14:textId="3DE88DE3" w:rsidR="00D7063D" w:rsidRDefault="00D7063D" w:rsidP="005568BD">
      <w:pPr>
        <w:pStyle w:val="ListParagraph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Contracts &amp; Grants</w:t>
      </w:r>
    </w:p>
    <w:p w14:paraId="4C88FAAA" w14:textId="7137494E" w:rsidR="00D7063D" w:rsidRDefault="00D7063D" w:rsidP="005568BD">
      <w:pPr>
        <w:pStyle w:val="ListParagraph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Box </w:t>
      </w:r>
      <w:r w:rsidR="00A209E1">
        <w:rPr>
          <w:rFonts w:ascii="Times New Roman" w:hAnsi="Times New Roman"/>
          <w:sz w:val="24"/>
        </w:rPr>
        <w:t>931297</w:t>
      </w:r>
    </w:p>
    <w:p w14:paraId="5FB92139" w14:textId="78EA80AD" w:rsidR="00D91359" w:rsidRDefault="00A209E1" w:rsidP="005568BD"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Atlanta, GA 31193-129</w:t>
      </w:r>
      <w:r w:rsidR="00DA425C">
        <w:rPr>
          <w:rFonts w:ascii="Times New Roman" w:hAnsi="Times New Roman"/>
          <w:sz w:val="24"/>
        </w:rPr>
        <w:t>7</w:t>
      </w:r>
    </w:p>
    <w:p w14:paraId="46752939" w14:textId="1D586EBE" w:rsidR="00900767" w:rsidRPr="00D91359" w:rsidRDefault="006C1F60" w:rsidP="008B401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F6909">
        <w:rPr>
          <w:rFonts w:ascii="Times New Roman" w:hAnsi="Times New Roman" w:cs="Times New Roman"/>
          <w:b/>
          <w:bCs/>
          <w:color w:val="auto"/>
          <w:u w:val="single"/>
        </w:rPr>
        <w:t>ALL</w:t>
      </w:r>
      <w:r>
        <w:rPr>
          <w:rFonts w:ascii="Times New Roman" w:hAnsi="Times New Roman" w:cs="Times New Roman"/>
          <w:b/>
          <w:bCs/>
          <w:color w:val="auto"/>
        </w:rPr>
        <w:t xml:space="preserve"> q</w:t>
      </w:r>
      <w:r w:rsidR="00900767" w:rsidRPr="00D91359">
        <w:rPr>
          <w:rFonts w:ascii="Times New Roman" w:hAnsi="Times New Roman" w:cs="Times New Roman"/>
          <w:b/>
          <w:bCs/>
          <w:color w:val="auto"/>
        </w:rPr>
        <w:t>uestions regarding FSP</w:t>
      </w:r>
      <w:r w:rsidR="00F25AE1">
        <w:rPr>
          <w:rFonts w:ascii="Times New Roman" w:hAnsi="Times New Roman" w:cs="Times New Roman"/>
          <w:b/>
          <w:bCs/>
          <w:color w:val="auto"/>
        </w:rPr>
        <w:t>s, including</w:t>
      </w:r>
      <w:r w:rsidR="008B401E">
        <w:rPr>
          <w:rFonts w:ascii="Times New Roman" w:hAnsi="Times New Roman" w:cs="Times New Roman"/>
          <w:b/>
          <w:bCs/>
          <w:color w:val="auto"/>
        </w:rPr>
        <w:t xml:space="preserve"> invoicing,</w:t>
      </w:r>
      <w:r w:rsidR="00F25AE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00767" w:rsidRPr="00D91359">
        <w:rPr>
          <w:rFonts w:ascii="Times New Roman" w:hAnsi="Times New Roman" w:cs="Times New Roman"/>
          <w:b/>
          <w:bCs/>
          <w:color w:val="auto"/>
        </w:rPr>
        <w:t>guidelines,</w:t>
      </w:r>
      <w:r w:rsidR="00AD635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00767" w:rsidRPr="00D91359">
        <w:rPr>
          <w:rFonts w:ascii="Times New Roman" w:hAnsi="Times New Roman" w:cs="Times New Roman"/>
          <w:b/>
          <w:bCs/>
          <w:color w:val="auto"/>
        </w:rPr>
        <w:t>expenditure</w:t>
      </w:r>
      <w:r w:rsidR="00F25AE1">
        <w:rPr>
          <w:rFonts w:ascii="Times New Roman" w:hAnsi="Times New Roman" w:cs="Times New Roman"/>
          <w:b/>
          <w:bCs/>
          <w:color w:val="auto"/>
        </w:rPr>
        <w:t>s,</w:t>
      </w:r>
      <w:r w:rsidR="00F67894">
        <w:rPr>
          <w:rFonts w:ascii="Times New Roman" w:hAnsi="Times New Roman" w:cs="Times New Roman"/>
          <w:b/>
          <w:bCs/>
          <w:color w:val="auto"/>
        </w:rPr>
        <w:t xml:space="preserve"> etc.,</w:t>
      </w:r>
      <w:r w:rsidR="00900767" w:rsidRPr="00D91359">
        <w:rPr>
          <w:rFonts w:ascii="Times New Roman" w:hAnsi="Times New Roman" w:cs="Times New Roman"/>
          <w:b/>
          <w:bCs/>
          <w:color w:val="auto"/>
        </w:rPr>
        <w:t xml:space="preserve"> should be directed to Robin </w:t>
      </w:r>
      <w:r w:rsidR="00900767" w:rsidRPr="007B3A0A">
        <w:rPr>
          <w:rFonts w:ascii="Times New Roman" w:hAnsi="Times New Roman" w:cs="Times New Roman"/>
          <w:b/>
          <w:bCs/>
          <w:color w:val="auto"/>
        </w:rPr>
        <w:t>Barber 352-294-7515</w:t>
      </w:r>
      <w:r w:rsidR="00900767" w:rsidRPr="00D91359">
        <w:rPr>
          <w:rFonts w:ascii="Century Schoolbook" w:hAnsi="Century Schoolbook"/>
          <w:b/>
          <w:bCs/>
          <w:color w:val="auto"/>
        </w:rPr>
        <w:t xml:space="preserve"> </w:t>
      </w:r>
      <w:hyperlink r:id="rId16" w:history="1"/>
      <w:r w:rsidR="003A2CA4" w:rsidRPr="003B634F">
        <w:rPr>
          <w:rStyle w:val="Hyperlink"/>
          <w:rFonts w:ascii="Times New Roman" w:hAnsi="Times New Roman" w:cs="Times New Roman"/>
          <w:b/>
          <w:bCs/>
        </w:rPr>
        <w:t>proposals@ifas.ufl.edu</w:t>
      </w:r>
    </w:p>
    <w:sectPr w:rsidR="00900767" w:rsidRPr="00D91359" w:rsidSect="00ED0B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48AC" w14:textId="77777777" w:rsidR="008906CE" w:rsidRDefault="008906CE" w:rsidP="001351F7">
      <w:r>
        <w:separator/>
      </w:r>
    </w:p>
  </w:endnote>
  <w:endnote w:type="continuationSeparator" w:id="0">
    <w:p w14:paraId="079524F8" w14:textId="77777777" w:rsidR="008906CE" w:rsidRDefault="008906CE" w:rsidP="001351F7">
      <w:r>
        <w:continuationSeparator/>
      </w:r>
    </w:p>
  </w:endnote>
  <w:endnote w:type="continuationNotice" w:id="1">
    <w:p w14:paraId="50E04702" w14:textId="77777777" w:rsidR="008906CE" w:rsidRDefault="00890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12FE" w14:textId="77777777" w:rsidR="001036D2" w:rsidRDefault="00103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B623" w14:textId="39288255" w:rsidR="00674704" w:rsidRPr="00AF291A" w:rsidRDefault="001351F7">
    <w:pPr>
      <w:pStyle w:val="Footer"/>
      <w:rPr>
        <w:rFonts w:ascii="Century Schoolbook" w:hAnsi="Century Schoolbook"/>
        <w:i/>
        <w:sz w:val="20"/>
      </w:rPr>
    </w:pPr>
    <w:r w:rsidRPr="001351F7">
      <w:rPr>
        <w:rFonts w:ascii="Century Schoolbook" w:hAnsi="Century Schoolbook"/>
        <w:i/>
        <w:sz w:val="20"/>
      </w:rPr>
      <w:t xml:space="preserve">Issued April 2011, revised </w:t>
    </w:r>
    <w:r w:rsidR="00693496">
      <w:rPr>
        <w:rFonts w:ascii="Century Schoolbook" w:hAnsi="Century Schoolbook"/>
        <w:i/>
        <w:sz w:val="20"/>
      </w:rPr>
      <w:t>February</w:t>
    </w:r>
    <w:r w:rsidRPr="001351F7">
      <w:rPr>
        <w:rFonts w:ascii="Century Schoolbook" w:hAnsi="Century Schoolbook"/>
        <w:i/>
        <w:sz w:val="20"/>
      </w:rPr>
      <w:t xml:space="preserve"> 2016</w:t>
    </w:r>
    <w:r w:rsidR="00DE1219">
      <w:rPr>
        <w:rFonts w:ascii="Century Schoolbook" w:hAnsi="Century Schoolbook"/>
        <w:i/>
        <w:sz w:val="20"/>
      </w:rPr>
      <w:t xml:space="preserve">, </w:t>
    </w:r>
    <w:r w:rsidR="001A5BB6">
      <w:rPr>
        <w:rFonts w:ascii="Century Schoolbook" w:hAnsi="Century Schoolbook"/>
        <w:i/>
        <w:sz w:val="20"/>
      </w:rPr>
      <w:t>June</w:t>
    </w:r>
    <w:r w:rsidR="00DE1219">
      <w:rPr>
        <w:rFonts w:ascii="Century Schoolbook" w:hAnsi="Century Schoolbook"/>
        <w:i/>
        <w:sz w:val="20"/>
      </w:rPr>
      <w:t xml:space="preserve"> 2019</w:t>
    </w:r>
    <w:r w:rsidR="00674704">
      <w:rPr>
        <w:rFonts w:ascii="Century Schoolbook" w:hAnsi="Century Schoolbook"/>
        <w:i/>
        <w:sz w:val="20"/>
      </w:rPr>
      <w:t xml:space="preserve">, </w:t>
    </w:r>
    <w:r w:rsidR="00F87B95">
      <w:rPr>
        <w:rFonts w:ascii="Century Schoolbook" w:hAnsi="Century Schoolbook"/>
        <w:i/>
        <w:sz w:val="20"/>
      </w:rPr>
      <w:t>April</w:t>
    </w:r>
    <w:r w:rsidR="00674704">
      <w:rPr>
        <w:rFonts w:ascii="Century Schoolbook" w:hAnsi="Century Schoolbook"/>
        <w:i/>
        <w:sz w:val="20"/>
      </w:rPr>
      <w:t xml:space="preserve"> 2023</w:t>
    </w:r>
    <w:r w:rsidR="00C96526">
      <w:rPr>
        <w:rFonts w:ascii="Century Schoolbook" w:hAnsi="Century Schoolbook"/>
        <w:i/>
        <w:sz w:val="20"/>
      </w:rPr>
      <w:t xml:space="preserve">, </w:t>
    </w:r>
    <w:r w:rsidR="001036D2">
      <w:rPr>
        <w:rFonts w:ascii="Century Schoolbook" w:hAnsi="Century Schoolbook"/>
        <w:i/>
        <w:sz w:val="20"/>
      </w:rPr>
      <w:t>August</w:t>
    </w:r>
    <w:r w:rsidR="00C96526">
      <w:rPr>
        <w:rFonts w:ascii="Century Schoolbook" w:hAnsi="Century Schoolbook"/>
        <w:i/>
        <w:sz w:val="2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9573" w14:textId="77777777" w:rsidR="001036D2" w:rsidRDefault="0010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D6E9" w14:textId="77777777" w:rsidR="008906CE" w:rsidRDefault="008906CE" w:rsidP="001351F7">
      <w:r>
        <w:separator/>
      </w:r>
    </w:p>
  </w:footnote>
  <w:footnote w:type="continuationSeparator" w:id="0">
    <w:p w14:paraId="34FBAD31" w14:textId="77777777" w:rsidR="008906CE" w:rsidRDefault="008906CE" w:rsidP="001351F7">
      <w:r>
        <w:continuationSeparator/>
      </w:r>
    </w:p>
  </w:footnote>
  <w:footnote w:type="continuationNotice" w:id="1">
    <w:p w14:paraId="6ABEF6A3" w14:textId="77777777" w:rsidR="008906CE" w:rsidRDefault="00890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32F2" w14:textId="77777777" w:rsidR="001036D2" w:rsidRDefault="00103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C60E" w14:textId="77777777" w:rsidR="001036D2" w:rsidRDefault="00103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FA7B" w14:textId="77777777" w:rsidR="001036D2" w:rsidRDefault="00103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2FF"/>
    <w:multiLevelType w:val="hybridMultilevel"/>
    <w:tmpl w:val="0498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85C"/>
    <w:multiLevelType w:val="hybridMultilevel"/>
    <w:tmpl w:val="2918F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6F76"/>
    <w:multiLevelType w:val="hybridMultilevel"/>
    <w:tmpl w:val="B1BE3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812F0"/>
    <w:multiLevelType w:val="hybridMultilevel"/>
    <w:tmpl w:val="B6822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075B"/>
    <w:multiLevelType w:val="hybridMultilevel"/>
    <w:tmpl w:val="D61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B23"/>
    <w:multiLevelType w:val="hybridMultilevel"/>
    <w:tmpl w:val="0BCE1B20"/>
    <w:lvl w:ilvl="0" w:tplc="2028240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51C"/>
    <w:multiLevelType w:val="hybridMultilevel"/>
    <w:tmpl w:val="ECFC1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B00"/>
    <w:multiLevelType w:val="hybridMultilevel"/>
    <w:tmpl w:val="0A3ACB10"/>
    <w:lvl w:ilvl="0" w:tplc="92FC7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C5327"/>
    <w:multiLevelType w:val="hybridMultilevel"/>
    <w:tmpl w:val="1B7021D2"/>
    <w:lvl w:ilvl="0" w:tplc="E52093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17640"/>
    <w:multiLevelType w:val="hybridMultilevel"/>
    <w:tmpl w:val="8A22A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941E3"/>
    <w:multiLevelType w:val="hybridMultilevel"/>
    <w:tmpl w:val="EC40F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05877"/>
    <w:multiLevelType w:val="hybridMultilevel"/>
    <w:tmpl w:val="6D248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D7DDF"/>
    <w:multiLevelType w:val="hybridMultilevel"/>
    <w:tmpl w:val="4F7CAFB2"/>
    <w:lvl w:ilvl="0" w:tplc="F4EA40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7CD8F13E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83687">
    <w:abstractNumId w:val="2"/>
  </w:num>
  <w:num w:numId="2" w16cid:durableId="886993013">
    <w:abstractNumId w:val="11"/>
  </w:num>
  <w:num w:numId="3" w16cid:durableId="1112361891">
    <w:abstractNumId w:val="6"/>
  </w:num>
  <w:num w:numId="4" w16cid:durableId="1724597582">
    <w:abstractNumId w:val="8"/>
  </w:num>
  <w:num w:numId="5" w16cid:durableId="1511524345">
    <w:abstractNumId w:val="3"/>
  </w:num>
  <w:num w:numId="6" w16cid:durableId="1049037705">
    <w:abstractNumId w:val="1"/>
  </w:num>
  <w:num w:numId="7" w16cid:durableId="1104881915">
    <w:abstractNumId w:val="10"/>
  </w:num>
  <w:num w:numId="8" w16cid:durableId="1502968354">
    <w:abstractNumId w:val="9"/>
  </w:num>
  <w:num w:numId="9" w16cid:durableId="1044253171">
    <w:abstractNumId w:val="7"/>
  </w:num>
  <w:num w:numId="10" w16cid:durableId="474180572">
    <w:abstractNumId w:val="12"/>
  </w:num>
  <w:num w:numId="11" w16cid:durableId="204148263">
    <w:abstractNumId w:val="5"/>
  </w:num>
  <w:num w:numId="12" w16cid:durableId="1663313683">
    <w:abstractNumId w:val="4"/>
  </w:num>
  <w:num w:numId="13" w16cid:durableId="109336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02"/>
    <w:rsid w:val="00002A36"/>
    <w:rsid w:val="00003538"/>
    <w:rsid w:val="000052DA"/>
    <w:rsid w:val="00007FEE"/>
    <w:rsid w:val="000111B4"/>
    <w:rsid w:val="00012E56"/>
    <w:rsid w:val="0001369D"/>
    <w:rsid w:val="000156B8"/>
    <w:rsid w:val="00016683"/>
    <w:rsid w:val="000273FD"/>
    <w:rsid w:val="00037E70"/>
    <w:rsid w:val="000430EF"/>
    <w:rsid w:val="00043ABC"/>
    <w:rsid w:val="00043E7D"/>
    <w:rsid w:val="00047B31"/>
    <w:rsid w:val="0005388A"/>
    <w:rsid w:val="000578CD"/>
    <w:rsid w:val="00060DF5"/>
    <w:rsid w:val="000651E4"/>
    <w:rsid w:val="00074429"/>
    <w:rsid w:val="00083B79"/>
    <w:rsid w:val="0009212F"/>
    <w:rsid w:val="000972FA"/>
    <w:rsid w:val="000A1560"/>
    <w:rsid w:val="000A1E74"/>
    <w:rsid w:val="000A6E5C"/>
    <w:rsid w:val="000B0053"/>
    <w:rsid w:val="000B2415"/>
    <w:rsid w:val="000B3EE9"/>
    <w:rsid w:val="000C009C"/>
    <w:rsid w:val="000C1BC5"/>
    <w:rsid w:val="000C5837"/>
    <w:rsid w:val="000D547C"/>
    <w:rsid w:val="000D7DA1"/>
    <w:rsid w:val="000E730B"/>
    <w:rsid w:val="000F3256"/>
    <w:rsid w:val="0010009D"/>
    <w:rsid w:val="00101F6B"/>
    <w:rsid w:val="0010296F"/>
    <w:rsid w:val="001036D2"/>
    <w:rsid w:val="00103F76"/>
    <w:rsid w:val="00104215"/>
    <w:rsid w:val="00106C20"/>
    <w:rsid w:val="00112302"/>
    <w:rsid w:val="001133F0"/>
    <w:rsid w:val="00121143"/>
    <w:rsid w:val="0012301E"/>
    <w:rsid w:val="0012447A"/>
    <w:rsid w:val="00130A63"/>
    <w:rsid w:val="00130AD1"/>
    <w:rsid w:val="00131ED4"/>
    <w:rsid w:val="00133D1E"/>
    <w:rsid w:val="001351F7"/>
    <w:rsid w:val="00142495"/>
    <w:rsid w:val="00143E3E"/>
    <w:rsid w:val="00144357"/>
    <w:rsid w:val="00144AF2"/>
    <w:rsid w:val="00146F64"/>
    <w:rsid w:val="001561D5"/>
    <w:rsid w:val="00156FDC"/>
    <w:rsid w:val="00161D17"/>
    <w:rsid w:val="00162000"/>
    <w:rsid w:val="001662F8"/>
    <w:rsid w:val="001724B1"/>
    <w:rsid w:val="00183DA1"/>
    <w:rsid w:val="00186A8E"/>
    <w:rsid w:val="00187BED"/>
    <w:rsid w:val="00190854"/>
    <w:rsid w:val="00194F6D"/>
    <w:rsid w:val="001A4B95"/>
    <w:rsid w:val="001A5BB6"/>
    <w:rsid w:val="001B0A7E"/>
    <w:rsid w:val="001B12D5"/>
    <w:rsid w:val="001C3CA4"/>
    <w:rsid w:val="001D067E"/>
    <w:rsid w:val="001F0E04"/>
    <w:rsid w:val="001F2BE1"/>
    <w:rsid w:val="001F3670"/>
    <w:rsid w:val="002033AA"/>
    <w:rsid w:val="002038AA"/>
    <w:rsid w:val="002071F4"/>
    <w:rsid w:val="00211677"/>
    <w:rsid w:val="0021698A"/>
    <w:rsid w:val="0022164F"/>
    <w:rsid w:val="00221D33"/>
    <w:rsid w:val="00231C33"/>
    <w:rsid w:val="002329BB"/>
    <w:rsid w:val="00236550"/>
    <w:rsid w:val="00237AE0"/>
    <w:rsid w:val="00240E33"/>
    <w:rsid w:val="00240E5A"/>
    <w:rsid w:val="0024238C"/>
    <w:rsid w:val="0024249A"/>
    <w:rsid w:val="00244AAA"/>
    <w:rsid w:val="002477B6"/>
    <w:rsid w:val="002478A0"/>
    <w:rsid w:val="00251AE4"/>
    <w:rsid w:val="00252178"/>
    <w:rsid w:val="00252FBC"/>
    <w:rsid w:val="00252FEE"/>
    <w:rsid w:val="00254CF8"/>
    <w:rsid w:val="00265518"/>
    <w:rsid w:val="00266BD4"/>
    <w:rsid w:val="00283BF3"/>
    <w:rsid w:val="00285FAD"/>
    <w:rsid w:val="00297626"/>
    <w:rsid w:val="002A02D5"/>
    <w:rsid w:val="002A0644"/>
    <w:rsid w:val="002A203E"/>
    <w:rsid w:val="002A3ABE"/>
    <w:rsid w:val="002A5329"/>
    <w:rsid w:val="002A66DA"/>
    <w:rsid w:val="002B3CF5"/>
    <w:rsid w:val="002C04EB"/>
    <w:rsid w:val="002C57A0"/>
    <w:rsid w:val="002C5B70"/>
    <w:rsid w:val="002C6550"/>
    <w:rsid w:val="002D121B"/>
    <w:rsid w:val="002D2EA1"/>
    <w:rsid w:val="002D6D47"/>
    <w:rsid w:val="002D73C9"/>
    <w:rsid w:val="002E025C"/>
    <w:rsid w:val="002E3C7A"/>
    <w:rsid w:val="002F42E2"/>
    <w:rsid w:val="002F65F8"/>
    <w:rsid w:val="002F7AE3"/>
    <w:rsid w:val="00301F0D"/>
    <w:rsid w:val="00302EA3"/>
    <w:rsid w:val="00306915"/>
    <w:rsid w:val="0030722D"/>
    <w:rsid w:val="00320714"/>
    <w:rsid w:val="00323761"/>
    <w:rsid w:val="003245CC"/>
    <w:rsid w:val="00330BDA"/>
    <w:rsid w:val="003314E5"/>
    <w:rsid w:val="00331FED"/>
    <w:rsid w:val="00334A7C"/>
    <w:rsid w:val="00340678"/>
    <w:rsid w:val="00346157"/>
    <w:rsid w:val="003503F7"/>
    <w:rsid w:val="0035536F"/>
    <w:rsid w:val="0035610E"/>
    <w:rsid w:val="0036149A"/>
    <w:rsid w:val="0036226D"/>
    <w:rsid w:val="00366466"/>
    <w:rsid w:val="003702BA"/>
    <w:rsid w:val="00372809"/>
    <w:rsid w:val="003743FF"/>
    <w:rsid w:val="00374853"/>
    <w:rsid w:val="00375AEB"/>
    <w:rsid w:val="00380A1A"/>
    <w:rsid w:val="00384E3C"/>
    <w:rsid w:val="00391C4B"/>
    <w:rsid w:val="00392C50"/>
    <w:rsid w:val="003930D7"/>
    <w:rsid w:val="00394E88"/>
    <w:rsid w:val="0039749E"/>
    <w:rsid w:val="003976F9"/>
    <w:rsid w:val="003A0A70"/>
    <w:rsid w:val="003A27B2"/>
    <w:rsid w:val="003A2CA4"/>
    <w:rsid w:val="003A32B5"/>
    <w:rsid w:val="003A7C3D"/>
    <w:rsid w:val="003A7D0C"/>
    <w:rsid w:val="003A7E1E"/>
    <w:rsid w:val="003B128E"/>
    <w:rsid w:val="003B634F"/>
    <w:rsid w:val="003B7639"/>
    <w:rsid w:val="003C03B9"/>
    <w:rsid w:val="003C063E"/>
    <w:rsid w:val="003C159B"/>
    <w:rsid w:val="003C3B2F"/>
    <w:rsid w:val="003C44DE"/>
    <w:rsid w:val="003C7F99"/>
    <w:rsid w:val="003D275A"/>
    <w:rsid w:val="003D3927"/>
    <w:rsid w:val="003D5C3B"/>
    <w:rsid w:val="003D7F64"/>
    <w:rsid w:val="003E0AEA"/>
    <w:rsid w:val="003E134B"/>
    <w:rsid w:val="003E2781"/>
    <w:rsid w:val="003E4362"/>
    <w:rsid w:val="003E7109"/>
    <w:rsid w:val="003F1827"/>
    <w:rsid w:val="003F2F07"/>
    <w:rsid w:val="003F4812"/>
    <w:rsid w:val="003F5895"/>
    <w:rsid w:val="00402383"/>
    <w:rsid w:val="00406973"/>
    <w:rsid w:val="0040782F"/>
    <w:rsid w:val="00414B9D"/>
    <w:rsid w:val="004158DE"/>
    <w:rsid w:val="00416858"/>
    <w:rsid w:val="004201F9"/>
    <w:rsid w:val="004369C3"/>
    <w:rsid w:val="00457A6C"/>
    <w:rsid w:val="00463138"/>
    <w:rsid w:val="00465EA2"/>
    <w:rsid w:val="00472DC8"/>
    <w:rsid w:val="00473696"/>
    <w:rsid w:val="004742C1"/>
    <w:rsid w:val="00474808"/>
    <w:rsid w:val="00485B33"/>
    <w:rsid w:val="0048711C"/>
    <w:rsid w:val="00487475"/>
    <w:rsid w:val="004978E8"/>
    <w:rsid w:val="004A47B5"/>
    <w:rsid w:val="004A50F2"/>
    <w:rsid w:val="004A58F5"/>
    <w:rsid w:val="004A60D4"/>
    <w:rsid w:val="004B2AB4"/>
    <w:rsid w:val="004B3A55"/>
    <w:rsid w:val="004B429D"/>
    <w:rsid w:val="004B62F8"/>
    <w:rsid w:val="004B7005"/>
    <w:rsid w:val="004C2E52"/>
    <w:rsid w:val="004C40AC"/>
    <w:rsid w:val="004C4291"/>
    <w:rsid w:val="004D32EF"/>
    <w:rsid w:val="004D3504"/>
    <w:rsid w:val="004D3C6D"/>
    <w:rsid w:val="004D4652"/>
    <w:rsid w:val="004E023A"/>
    <w:rsid w:val="004E39C3"/>
    <w:rsid w:val="004E5F4B"/>
    <w:rsid w:val="004F4624"/>
    <w:rsid w:val="004F65D5"/>
    <w:rsid w:val="00512403"/>
    <w:rsid w:val="005172FB"/>
    <w:rsid w:val="005321C9"/>
    <w:rsid w:val="0053716E"/>
    <w:rsid w:val="00540507"/>
    <w:rsid w:val="005418C9"/>
    <w:rsid w:val="00541F0A"/>
    <w:rsid w:val="005460C9"/>
    <w:rsid w:val="005500F5"/>
    <w:rsid w:val="00550AA5"/>
    <w:rsid w:val="00552901"/>
    <w:rsid w:val="00553F9D"/>
    <w:rsid w:val="00554647"/>
    <w:rsid w:val="0055622B"/>
    <w:rsid w:val="005562F1"/>
    <w:rsid w:val="005568BD"/>
    <w:rsid w:val="00562092"/>
    <w:rsid w:val="0056246E"/>
    <w:rsid w:val="00570083"/>
    <w:rsid w:val="00572548"/>
    <w:rsid w:val="005725A0"/>
    <w:rsid w:val="005725F3"/>
    <w:rsid w:val="00573FC6"/>
    <w:rsid w:val="005747BF"/>
    <w:rsid w:val="00577683"/>
    <w:rsid w:val="00586CA1"/>
    <w:rsid w:val="005907A0"/>
    <w:rsid w:val="00591452"/>
    <w:rsid w:val="00591B37"/>
    <w:rsid w:val="00593E8F"/>
    <w:rsid w:val="00594F0D"/>
    <w:rsid w:val="00596112"/>
    <w:rsid w:val="005A4E02"/>
    <w:rsid w:val="005A5CF6"/>
    <w:rsid w:val="005A77D0"/>
    <w:rsid w:val="005B0A8B"/>
    <w:rsid w:val="005B2CBA"/>
    <w:rsid w:val="005C0B19"/>
    <w:rsid w:val="005C20FC"/>
    <w:rsid w:val="005C532A"/>
    <w:rsid w:val="005D035E"/>
    <w:rsid w:val="005D0BDA"/>
    <w:rsid w:val="005D330F"/>
    <w:rsid w:val="005D660E"/>
    <w:rsid w:val="005D78AE"/>
    <w:rsid w:val="005D7FEA"/>
    <w:rsid w:val="005E69D5"/>
    <w:rsid w:val="005E6F0E"/>
    <w:rsid w:val="005F1F3D"/>
    <w:rsid w:val="005F3F1E"/>
    <w:rsid w:val="00601078"/>
    <w:rsid w:val="00601192"/>
    <w:rsid w:val="00604AD4"/>
    <w:rsid w:val="006053F6"/>
    <w:rsid w:val="006102C6"/>
    <w:rsid w:val="00634A95"/>
    <w:rsid w:val="00644C9B"/>
    <w:rsid w:val="0064506C"/>
    <w:rsid w:val="006461AC"/>
    <w:rsid w:val="00646F4D"/>
    <w:rsid w:val="0064704C"/>
    <w:rsid w:val="0064788B"/>
    <w:rsid w:val="0065715D"/>
    <w:rsid w:val="00662003"/>
    <w:rsid w:val="006660CD"/>
    <w:rsid w:val="006677A1"/>
    <w:rsid w:val="0067186C"/>
    <w:rsid w:val="00674704"/>
    <w:rsid w:val="00674AE4"/>
    <w:rsid w:val="00677B7C"/>
    <w:rsid w:val="006837AA"/>
    <w:rsid w:val="00687965"/>
    <w:rsid w:val="00691210"/>
    <w:rsid w:val="00691524"/>
    <w:rsid w:val="0069337F"/>
    <w:rsid w:val="00693496"/>
    <w:rsid w:val="00695B8E"/>
    <w:rsid w:val="006A7198"/>
    <w:rsid w:val="006B4461"/>
    <w:rsid w:val="006C0850"/>
    <w:rsid w:val="006C1F60"/>
    <w:rsid w:val="006D2E39"/>
    <w:rsid w:val="006D379A"/>
    <w:rsid w:val="006D3C88"/>
    <w:rsid w:val="006E1E56"/>
    <w:rsid w:val="006E2F8B"/>
    <w:rsid w:val="006E3E08"/>
    <w:rsid w:val="006E3F6B"/>
    <w:rsid w:val="006F6949"/>
    <w:rsid w:val="00703E29"/>
    <w:rsid w:val="007120E6"/>
    <w:rsid w:val="0071254F"/>
    <w:rsid w:val="00712EC1"/>
    <w:rsid w:val="00713F99"/>
    <w:rsid w:val="00720128"/>
    <w:rsid w:val="00721831"/>
    <w:rsid w:val="007316FF"/>
    <w:rsid w:val="00734E17"/>
    <w:rsid w:val="00736261"/>
    <w:rsid w:val="007369CB"/>
    <w:rsid w:val="00740AD9"/>
    <w:rsid w:val="00740CD4"/>
    <w:rsid w:val="00744816"/>
    <w:rsid w:val="00746BFB"/>
    <w:rsid w:val="007518A2"/>
    <w:rsid w:val="007522F4"/>
    <w:rsid w:val="00757579"/>
    <w:rsid w:val="00761043"/>
    <w:rsid w:val="0076442C"/>
    <w:rsid w:val="007676BB"/>
    <w:rsid w:val="00771518"/>
    <w:rsid w:val="007729C4"/>
    <w:rsid w:val="00775FD3"/>
    <w:rsid w:val="00776D0B"/>
    <w:rsid w:val="007912D3"/>
    <w:rsid w:val="00792164"/>
    <w:rsid w:val="007A28AB"/>
    <w:rsid w:val="007A7FD4"/>
    <w:rsid w:val="007B14C3"/>
    <w:rsid w:val="007B22D9"/>
    <w:rsid w:val="007B30ED"/>
    <w:rsid w:val="007B3A0A"/>
    <w:rsid w:val="007D229F"/>
    <w:rsid w:val="007D2C49"/>
    <w:rsid w:val="007D5E89"/>
    <w:rsid w:val="007D71E2"/>
    <w:rsid w:val="007F09AA"/>
    <w:rsid w:val="007F0E8F"/>
    <w:rsid w:val="007F39E4"/>
    <w:rsid w:val="00804EC3"/>
    <w:rsid w:val="00806961"/>
    <w:rsid w:val="00811135"/>
    <w:rsid w:val="0082071F"/>
    <w:rsid w:val="00840DF7"/>
    <w:rsid w:val="00841D88"/>
    <w:rsid w:val="008423DB"/>
    <w:rsid w:val="00842859"/>
    <w:rsid w:val="00842C8C"/>
    <w:rsid w:val="0085015B"/>
    <w:rsid w:val="00850B51"/>
    <w:rsid w:val="00852941"/>
    <w:rsid w:val="0085407B"/>
    <w:rsid w:val="0085473C"/>
    <w:rsid w:val="00857603"/>
    <w:rsid w:val="00861987"/>
    <w:rsid w:val="0087670D"/>
    <w:rsid w:val="00883572"/>
    <w:rsid w:val="00883E7B"/>
    <w:rsid w:val="008863FD"/>
    <w:rsid w:val="008906CE"/>
    <w:rsid w:val="00892411"/>
    <w:rsid w:val="008958C6"/>
    <w:rsid w:val="008974B9"/>
    <w:rsid w:val="008B03C3"/>
    <w:rsid w:val="008B0885"/>
    <w:rsid w:val="008B401E"/>
    <w:rsid w:val="008B6737"/>
    <w:rsid w:val="008C2DA6"/>
    <w:rsid w:val="008D11CE"/>
    <w:rsid w:val="008D2197"/>
    <w:rsid w:val="008D3CE0"/>
    <w:rsid w:val="008D6585"/>
    <w:rsid w:val="008D7E79"/>
    <w:rsid w:val="008E15CB"/>
    <w:rsid w:val="008E34D6"/>
    <w:rsid w:val="008F35B1"/>
    <w:rsid w:val="00900767"/>
    <w:rsid w:val="00901B9F"/>
    <w:rsid w:val="00904A46"/>
    <w:rsid w:val="0091015D"/>
    <w:rsid w:val="00912627"/>
    <w:rsid w:val="0091647E"/>
    <w:rsid w:val="00921652"/>
    <w:rsid w:val="00921F27"/>
    <w:rsid w:val="00927B0B"/>
    <w:rsid w:val="00927D4E"/>
    <w:rsid w:val="00932DF9"/>
    <w:rsid w:val="009334F6"/>
    <w:rsid w:val="00937732"/>
    <w:rsid w:val="00937C0A"/>
    <w:rsid w:val="00943FD6"/>
    <w:rsid w:val="00947268"/>
    <w:rsid w:val="00951CBB"/>
    <w:rsid w:val="0095508C"/>
    <w:rsid w:val="009568AD"/>
    <w:rsid w:val="00965FBE"/>
    <w:rsid w:val="00966E2A"/>
    <w:rsid w:val="009721B0"/>
    <w:rsid w:val="00974BE7"/>
    <w:rsid w:val="00980A01"/>
    <w:rsid w:val="009938DC"/>
    <w:rsid w:val="009941CD"/>
    <w:rsid w:val="00996D4E"/>
    <w:rsid w:val="009974AE"/>
    <w:rsid w:val="009A0E8B"/>
    <w:rsid w:val="009A4EA6"/>
    <w:rsid w:val="009A5E7D"/>
    <w:rsid w:val="009A621A"/>
    <w:rsid w:val="009B0503"/>
    <w:rsid w:val="009B0D0A"/>
    <w:rsid w:val="009B5C70"/>
    <w:rsid w:val="009C1762"/>
    <w:rsid w:val="009C297D"/>
    <w:rsid w:val="009D48C1"/>
    <w:rsid w:val="009D5272"/>
    <w:rsid w:val="009D6007"/>
    <w:rsid w:val="009D6B6C"/>
    <w:rsid w:val="009D6BB6"/>
    <w:rsid w:val="009E4971"/>
    <w:rsid w:val="009E535B"/>
    <w:rsid w:val="009F188A"/>
    <w:rsid w:val="00A043DA"/>
    <w:rsid w:val="00A131C3"/>
    <w:rsid w:val="00A15CB2"/>
    <w:rsid w:val="00A209E1"/>
    <w:rsid w:val="00A20E99"/>
    <w:rsid w:val="00A27B32"/>
    <w:rsid w:val="00A30322"/>
    <w:rsid w:val="00A323FD"/>
    <w:rsid w:val="00A34C88"/>
    <w:rsid w:val="00A4376E"/>
    <w:rsid w:val="00A45B40"/>
    <w:rsid w:val="00A45F75"/>
    <w:rsid w:val="00A47A67"/>
    <w:rsid w:val="00A54C3C"/>
    <w:rsid w:val="00A54EC9"/>
    <w:rsid w:val="00A6089B"/>
    <w:rsid w:val="00A62215"/>
    <w:rsid w:val="00A6626C"/>
    <w:rsid w:val="00A71808"/>
    <w:rsid w:val="00A72AFA"/>
    <w:rsid w:val="00A7699C"/>
    <w:rsid w:val="00A77F87"/>
    <w:rsid w:val="00A91C5B"/>
    <w:rsid w:val="00A931CC"/>
    <w:rsid w:val="00AA339B"/>
    <w:rsid w:val="00AA5256"/>
    <w:rsid w:val="00AB08EE"/>
    <w:rsid w:val="00AB3F56"/>
    <w:rsid w:val="00AB7D5E"/>
    <w:rsid w:val="00AC01C7"/>
    <w:rsid w:val="00AC4401"/>
    <w:rsid w:val="00AD1C65"/>
    <w:rsid w:val="00AD44FE"/>
    <w:rsid w:val="00AD635D"/>
    <w:rsid w:val="00AD7E0F"/>
    <w:rsid w:val="00AE4849"/>
    <w:rsid w:val="00AE7EAA"/>
    <w:rsid w:val="00AF0E80"/>
    <w:rsid w:val="00AF291A"/>
    <w:rsid w:val="00B0046D"/>
    <w:rsid w:val="00B05035"/>
    <w:rsid w:val="00B0737E"/>
    <w:rsid w:val="00B100EE"/>
    <w:rsid w:val="00B11F92"/>
    <w:rsid w:val="00B334D2"/>
    <w:rsid w:val="00B44B5A"/>
    <w:rsid w:val="00B46C8A"/>
    <w:rsid w:val="00B53549"/>
    <w:rsid w:val="00B57474"/>
    <w:rsid w:val="00B6786E"/>
    <w:rsid w:val="00B72484"/>
    <w:rsid w:val="00B73B62"/>
    <w:rsid w:val="00B7685E"/>
    <w:rsid w:val="00B8365E"/>
    <w:rsid w:val="00B913C7"/>
    <w:rsid w:val="00B93B93"/>
    <w:rsid w:val="00B966B3"/>
    <w:rsid w:val="00BA10FF"/>
    <w:rsid w:val="00BB1927"/>
    <w:rsid w:val="00BB462F"/>
    <w:rsid w:val="00BC0EC9"/>
    <w:rsid w:val="00BC2A58"/>
    <w:rsid w:val="00BC3774"/>
    <w:rsid w:val="00BC4058"/>
    <w:rsid w:val="00BD0868"/>
    <w:rsid w:val="00BD115C"/>
    <w:rsid w:val="00BD5A75"/>
    <w:rsid w:val="00BD5EA2"/>
    <w:rsid w:val="00BD6DC5"/>
    <w:rsid w:val="00BE0EB4"/>
    <w:rsid w:val="00BE295C"/>
    <w:rsid w:val="00BE6617"/>
    <w:rsid w:val="00BF176D"/>
    <w:rsid w:val="00BF2E88"/>
    <w:rsid w:val="00BF4C6B"/>
    <w:rsid w:val="00BF4C79"/>
    <w:rsid w:val="00BF546B"/>
    <w:rsid w:val="00BF5E82"/>
    <w:rsid w:val="00BF5FF2"/>
    <w:rsid w:val="00BF666D"/>
    <w:rsid w:val="00BF6DB2"/>
    <w:rsid w:val="00C01BF7"/>
    <w:rsid w:val="00C11576"/>
    <w:rsid w:val="00C20D7E"/>
    <w:rsid w:val="00C32934"/>
    <w:rsid w:val="00C35540"/>
    <w:rsid w:val="00C40E67"/>
    <w:rsid w:val="00C43F3E"/>
    <w:rsid w:val="00C50809"/>
    <w:rsid w:val="00C50D9D"/>
    <w:rsid w:val="00C51FBA"/>
    <w:rsid w:val="00C61B66"/>
    <w:rsid w:val="00C64633"/>
    <w:rsid w:val="00C64F41"/>
    <w:rsid w:val="00C65B84"/>
    <w:rsid w:val="00C6772E"/>
    <w:rsid w:val="00C67E05"/>
    <w:rsid w:val="00C730ED"/>
    <w:rsid w:val="00C745FB"/>
    <w:rsid w:val="00C75086"/>
    <w:rsid w:val="00C75C50"/>
    <w:rsid w:val="00C75E6E"/>
    <w:rsid w:val="00C8192D"/>
    <w:rsid w:val="00C81D0C"/>
    <w:rsid w:val="00C945CC"/>
    <w:rsid w:val="00C96526"/>
    <w:rsid w:val="00CA27DD"/>
    <w:rsid w:val="00CA689F"/>
    <w:rsid w:val="00CA6FF5"/>
    <w:rsid w:val="00CB0E5B"/>
    <w:rsid w:val="00CB3F21"/>
    <w:rsid w:val="00CB7490"/>
    <w:rsid w:val="00CC7BD9"/>
    <w:rsid w:val="00CD2E3B"/>
    <w:rsid w:val="00CD41A2"/>
    <w:rsid w:val="00CE2A55"/>
    <w:rsid w:val="00CE6DC6"/>
    <w:rsid w:val="00CF0B8D"/>
    <w:rsid w:val="00CF1378"/>
    <w:rsid w:val="00CF4B92"/>
    <w:rsid w:val="00CF4CE1"/>
    <w:rsid w:val="00CF5099"/>
    <w:rsid w:val="00CF58E6"/>
    <w:rsid w:val="00CF6F54"/>
    <w:rsid w:val="00D0447C"/>
    <w:rsid w:val="00D24F2E"/>
    <w:rsid w:val="00D25719"/>
    <w:rsid w:val="00D36238"/>
    <w:rsid w:val="00D42778"/>
    <w:rsid w:val="00D46B78"/>
    <w:rsid w:val="00D4788B"/>
    <w:rsid w:val="00D54408"/>
    <w:rsid w:val="00D61E41"/>
    <w:rsid w:val="00D7063D"/>
    <w:rsid w:val="00D74A82"/>
    <w:rsid w:val="00D75116"/>
    <w:rsid w:val="00D76AFC"/>
    <w:rsid w:val="00D81419"/>
    <w:rsid w:val="00D81557"/>
    <w:rsid w:val="00D8202D"/>
    <w:rsid w:val="00D8278B"/>
    <w:rsid w:val="00D9076A"/>
    <w:rsid w:val="00D91359"/>
    <w:rsid w:val="00D91B0C"/>
    <w:rsid w:val="00D93839"/>
    <w:rsid w:val="00D97029"/>
    <w:rsid w:val="00DA0161"/>
    <w:rsid w:val="00DA3315"/>
    <w:rsid w:val="00DA425C"/>
    <w:rsid w:val="00DA5A5F"/>
    <w:rsid w:val="00DC0B12"/>
    <w:rsid w:val="00DC3DE4"/>
    <w:rsid w:val="00DC5096"/>
    <w:rsid w:val="00DC679F"/>
    <w:rsid w:val="00DD0BD4"/>
    <w:rsid w:val="00DD1A76"/>
    <w:rsid w:val="00DD4FB4"/>
    <w:rsid w:val="00DD7A4A"/>
    <w:rsid w:val="00DE086F"/>
    <w:rsid w:val="00DE1219"/>
    <w:rsid w:val="00DE2913"/>
    <w:rsid w:val="00DE4F13"/>
    <w:rsid w:val="00DE6133"/>
    <w:rsid w:val="00DF06D7"/>
    <w:rsid w:val="00DF0948"/>
    <w:rsid w:val="00DF6B6D"/>
    <w:rsid w:val="00E03DDB"/>
    <w:rsid w:val="00E044C9"/>
    <w:rsid w:val="00E067D8"/>
    <w:rsid w:val="00E1664C"/>
    <w:rsid w:val="00E21AF9"/>
    <w:rsid w:val="00E22B45"/>
    <w:rsid w:val="00E246D9"/>
    <w:rsid w:val="00E34199"/>
    <w:rsid w:val="00E36236"/>
    <w:rsid w:val="00E366B0"/>
    <w:rsid w:val="00E41319"/>
    <w:rsid w:val="00E44D9E"/>
    <w:rsid w:val="00E52479"/>
    <w:rsid w:val="00E6044A"/>
    <w:rsid w:val="00E60F6F"/>
    <w:rsid w:val="00E6172C"/>
    <w:rsid w:val="00E617C5"/>
    <w:rsid w:val="00E66507"/>
    <w:rsid w:val="00E708AD"/>
    <w:rsid w:val="00E71CAD"/>
    <w:rsid w:val="00E75FAE"/>
    <w:rsid w:val="00E765CC"/>
    <w:rsid w:val="00E7758F"/>
    <w:rsid w:val="00E81A26"/>
    <w:rsid w:val="00E81C4A"/>
    <w:rsid w:val="00E839B2"/>
    <w:rsid w:val="00E929CD"/>
    <w:rsid w:val="00EB338D"/>
    <w:rsid w:val="00EB3CDB"/>
    <w:rsid w:val="00EC4AA8"/>
    <w:rsid w:val="00EC54EF"/>
    <w:rsid w:val="00ED0B97"/>
    <w:rsid w:val="00ED1397"/>
    <w:rsid w:val="00ED2C3A"/>
    <w:rsid w:val="00ED3FF1"/>
    <w:rsid w:val="00ED55FC"/>
    <w:rsid w:val="00EE42E5"/>
    <w:rsid w:val="00EE6F0E"/>
    <w:rsid w:val="00F15DD3"/>
    <w:rsid w:val="00F25AE1"/>
    <w:rsid w:val="00F32751"/>
    <w:rsid w:val="00F33782"/>
    <w:rsid w:val="00F40839"/>
    <w:rsid w:val="00F40BA7"/>
    <w:rsid w:val="00F467CB"/>
    <w:rsid w:val="00F50230"/>
    <w:rsid w:val="00F550FB"/>
    <w:rsid w:val="00F56FE0"/>
    <w:rsid w:val="00F61FDA"/>
    <w:rsid w:val="00F63889"/>
    <w:rsid w:val="00F6690F"/>
    <w:rsid w:val="00F67894"/>
    <w:rsid w:val="00F70D93"/>
    <w:rsid w:val="00F71B51"/>
    <w:rsid w:val="00F73D1D"/>
    <w:rsid w:val="00F76D5F"/>
    <w:rsid w:val="00F81434"/>
    <w:rsid w:val="00F84165"/>
    <w:rsid w:val="00F87B95"/>
    <w:rsid w:val="00F92561"/>
    <w:rsid w:val="00F9598F"/>
    <w:rsid w:val="00F95D16"/>
    <w:rsid w:val="00F97BEC"/>
    <w:rsid w:val="00FA70D2"/>
    <w:rsid w:val="00FB0C49"/>
    <w:rsid w:val="00FB4C8D"/>
    <w:rsid w:val="00FC1419"/>
    <w:rsid w:val="00FC641F"/>
    <w:rsid w:val="00FC6521"/>
    <w:rsid w:val="00FD501D"/>
    <w:rsid w:val="00FD6E99"/>
    <w:rsid w:val="00FE280E"/>
    <w:rsid w:val="00FE6F9C"/>
    <w:rsid w:val="00FE7173"/>
    <w:rsid w:val="00FF1A45"/>
    <w:rsid w:val="00FF4AD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0442"/>
  <w15:chartTrackingRefBased/>
  <w15:docId w15:val="{31B02792-3AE3-432C-8911-B50B50F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  <w:pPr>
      <w:spacing w:after="0" w:line="240" w:lineRule="auto"/>
      <w:jc w:val="both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3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1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1F7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51F7"/>
  </w:style>
  <w:style w:type="paragraph" w:styleId="Footer">
    <w:name w:val="footer"/>
    <w:basedOn w:val="Normal"/>
    <w:link w:val="FooterChar"/>
    <w:uiPriority w:val="99"/>
    <w:unhideWhenUsed/>
    <w:rsid w:val="001351F7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51F7"/>
  </w:style>
  <w:style w:type="character" w:styleId="CommentReference">
    <w:name w:val="annotation reference"/>
    <w:basedOn w:val="DefaultParagraphFont"/>
    <w:uiPriority w:val="99"/>
    <w:semiHidden/>
    <w:unhideWhenUsed/>
    <w:rsid w:val="00E2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AF9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6C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42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42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0D93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tools.ifas.ufl.edu/serviceInvoic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research.ifas.ufl.edu/media/researchifasufledu/docs/pdf/Flowchar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fl.edu/dsp/proposals/eligibility-to-submit-a-proposal-for-external-funding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florida.sharepoint.com/teams/UFIFASDeanforResearchOffice/Shared%20Documents/Proposal%20Processing/FSP/Service%20Statement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florida.sharepoint.com/teams/UFIFASDeanforResearchOffice/Shared%20Documents/Proposal%20Processing/FSP/Service%20Statement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9e2b3-80cd-4b09-b7a5-6b09fe3c2797">
      <Terms xmlns="http://schemas.microsoft.com/office/infopath/2007/PartnerControls"/>
    </lcf76f155ced4ddcb4097134ff3c332f>
    <TaxCatchAll xmlns="d3415a4a-1441-4720-aab8-aed63365d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DBAF47AB6644B39C8A042DCDF1FC" ma:contentTypeVersion="15" ma:contentTypeDescription="Create a new document." ma:contentTypeScope="" ma:versionID="d2f8c44e1a9081d814f011bf4f91ea9c">
  <xsd:schema xmlns:xsd="http://www.w3.org/2001/XMLSchema" xmlns:xs="http://www.w3.org/2001/XMLSchema" xmlns:p="http://schemas.microsoft.com/office/2006/metadata/properties" xmlns:ns2="3339e2b3-80cd-4b09-b7a5-6b09fe3c2797" xmlns:ns3="d3415a4a-1441-4720-aab8-aed63365d975" targetNamespace="http://schemas.microsoft.com/office/2006/metadata/properties" ma:root="true" ma:fieldsID="cf69e1024e3103a207220f982ddb61a6" ns2:_="" ns3:_="">
    <xsd:import namespace="3339e2b3-80cd-4b09-b7a5-6b09fe3c2797"/>
    <xsd:import namespace="d3415a4a-1441-4720-aab8-aed63365d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e2b3-80cd-4b09-b7a5-6b09fe3c2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5a4a-1441-4720-aab8-aed63365d9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d3410d-a508-4496-92e9-b75e1b43661c}" ma:internalName="TaxCatchAll" ma:showField="CatchAllData" ma:web="d3415a4a-1441-4720-aab8-aed63365d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802-682C-40E7-A71E-1DDBCF379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6E86F-0FBA-4985-B5BC-B7C6D5340701}">
  <ds:schemaRefs>
    <ds:schemaRef ds:uri="http://schemas.microsoft.com/office/2006/metadata/properties"/>
    <ds:schemaRef ds:uri="http://schemas.microsoft.com/office/infopath/2007/PartnerControls"/>
    <ds:schemaRef ds:uri="3339e2b3-80cd-4b09-b7a5-6b09fe3c2797"/>
    <ds:schemaRef ds:uri="d3415a4a-1441-4720-aab8-aed63365d975"/>
  </ds:schemaRefs>
</ds:datastoreItem>
</file>

<file path=customXml/itemProps3.xml><?xml version="1.0" encoding="utf-8"?>
<ds:datastoreItem xmlns:ds="http://schemas.openxmlformats.org/officeDocument/2006/customXml" ds:itemID="{8EACF8FB-2E64-416E-9023-E98596C65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9e2b3-80cd-4b09-b7a5-6b09fe3c2797"/>
    <ds:schemaRef ds:uri="d3415a4a-1441-4720-aab8-aed63365d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F29A2-78DF-4523-9799-C91AB16E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Links>
    <vt:vector size="36" baseType="variant">
      <vt:variant>
        <vt:i4>6422640</vt:i4>
      </vt:variant>
      <vt:variant>
        <vt:i4>15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5242890</vt:i4>
      </vt:variant>
      <vt:variant>
        <vt:i4>12</vt:i4>
      </vt:variant>
      <vt:variant>
        <vt:i4>0</vt:i4>
      </vt:variant>
      <vt:variant>
        <vt:i4>5</vt:i4>
      </vt:variant>
      <vt:variant>
        <vt:lpwstr>https://uflorida.sharepoint.com/teams/UFIFASDeanforResearchOffice/Shared Documents/Proposal Processing/FSP/Service Statement.docx</vt:lpwstr>
      </vt:variant>
      <vt:variant>
        <vt:lpwstr/>
      </vt:variant>
      <vt:variant>
        <vt:i4>5242890</vt:i4>
      </vt:variant>
      <vt:variant>
        <vt:i4>9</vt:i4>
      </vt:variant>
      <vt:variant>
        <vt:i4>0</vt:i4>
      </vt:variant>
      <vt:variant>
        <vt:i4>5</vt:i4>
      </vt:variant>
      <vt:variant>
        <vt:lpwstr>https://uflorida.sharepoint.com/teams/UFIFASDeanforResearchOffice/Shared Documents/Proposal Processing/FSP/Service Statement.docx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https://uflorida.sharepoint.com/teams/UFIFASDeanforResearchOffice/Shared Documents/Proposal Processing/FSP/Invoice Template.doc</vt:lpwstr>
      </vt:variant>
      <vt:variant>
        <vt:lpwstr/>
      </vt:variant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https://research.ifas.ufl.edu/media/researchifasufledu/docs/pdf/Flowchart.pdf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https://research.ufl.edu/dsp/proposals/eligibility-to-submit-a-proposal-for-external-funding.html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Bannis,Benita A</dc:creator>
  <cp:keywords/>
  <dc:description/>
  <cp:lastModifiedBy>Miller,Hope M</cp:lastModifiedBy>
  <cp:revision>2</cp:revision>
  <cp:lastPrinted>2016-01-21T20:17:00Z</cp:lastPrinted>
  <dcterms:created xsi:type="dcterms:W3CDTF">2023-09-28T12:28:00Z</dcterms:created>
  <dcterms:modified xsi:type="dcterms:W3CDTF">2023-09-28T12:28:00Z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0x0101007F6ADBAF47AB6644B39C8A042DCDF1FC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